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FC" w:rsidRPr="00346E1A" w:rsidRDefault="00223254" w:rsidP="00192CB5">
      <w:pPr>
        <w:jc w:val="both"/>
        <w:rPr>
          <w:sz w:val="28"/>
          <w:szCs w:val="28"/>
        </w:rPr>
        <w:sectPr w:rsidR="00E611FC" w:rsidRPr="00346E1A" w:rsidSect="004218DA">
          <w:headerReference w:type="default" r:id="rId8"/>
          <w:footerReference w:type="default" r:id="rId9"/>
          <w:pgSz w:w="11906" w:h="16838"/>
          <w:pgMar w:top="1418" w:right="849" w:bottom="851" w:left="993" w:header="680" w:footer="510" w:gutter="0"/>
          <w:cols w:num="2" w:space="794" w:equalWidth="0">
            <w:col w:w="4606" w:space="794"/>
            <w:col w:w="4664"/>
          </w:cols>
          <w:docGrid w:linePitch="360"/>
        </w:sectPr>
      </w:pPr>
      <w:r w:rsidRPr="00223254">
        <w:rPr>
          <w:rFonts w:ascii="Cambria" w:hAnsi="Cambria"/>
          <w:b/>
          <w:noProof/>
          <w:color w:val="002060"/>
          <w:sz w:val="28"/>
          <w:szCs w:val="28"/>
        </w:rPr>
        <w:pict>
          <v:rect id="_x0000_s2129" style="position:absolute;left:0;text-align:left;margin-left:-10.95pt;margin-top:-7.9pt;width:253.05pt;height:47.25pt;z-index:251660800" fillcolor="#365f91" stroked="f">
            <v:fill opacity="36700f" color2="fill darken(118)" o:opacity2="36700f" recolor="t" rotate="t" angle="-45" method="linear sigma" type="gradient"/>
            <v:shadow on="t" type="double" opacity=".5" color2="shadow add(102)" offset="-3pt,-3pt" offset2="-6pt,-6pt"/>
            <v:textbox style="mso-next-textbox:#_x0000_s2129">
              <w:txbxContent>
                <w:p w:rsidR="00F85FBB" w:rsidRPr="00442607" w:rsidRDefault="00F85FBB" w:rsidP="00442607">
                  <w:pPr>
                    <w:jc w:val="both"/>
                    <w:rPr>
                      <w:b/>
                      <w:color w:val="FFFFFF" w:themeColor="background1"/>
                      <w:sz w:val="22"/>
                      <w:szCs w:val="22"/>
                    </w:rPr>
                  </w:pPr>
                  <w:r w:rsidRPr="00442607">
                    <w:rPr>
                      <w:b/>
                      <w:color w:val="FFFFFF" w:themeColor="background1"/>
                      <w:sz w:val="22"/>
                      <w:szCs w:val="22"/>
                    </w:rPr>
                    <w:t>Вахтовый метод особ</w:t>
                  </w:r>
                  <w:r>
                    <w:rPr>
                      <w:b/>
                      <w:color w:val="FFFFFF" w:themeColor="background1"/>
                      <w:sz w:val="22"/>
                      <w:szCs w:val="22"/>
                    </w:rPr>
                    <w:t xml:space="preserve">енности регулирования  трудовых </w:t>
                  </w:r>
                  <w:r w:rsidRPr="00442607">
                    <w:rPr>
                      <w:b/>
                      <w:color w:val="FFFFFF" w:themeColor="background1"/>
                      <w:sz w:val="22"/>
                      <w:szCs w:val="22"/>
                    </w:rPr>
                    <w:t>отношений. Порядок ведения суммированного учета рабочего времени</w:t>
                  </w:r>
                  <w:r>
                    <w:rPr>
                      <w:b/>
                      <w:color w:val="FFFFFF" w:themeColor="background1"/>
                      <w:sz w:val="22"/>
                      <w:szCs w:val="22"/>
                    </w:rPr>
                    <w:t>.</w:t>
                  </w:r>
                </w:p>
                <w:p w:rsidR="00F85FBB" w:rsidRDefault="00F85FBB" w:rsidP="00442607">
                  <w:pPr>
                    <w:jc w:val="both"/>
                    <w:rPr>
                      <w:b/>
                      <w:color w:val="333333"/>
                    </w:rPr>
                  </w:pPr>
                </w:p>
                <w:p w:rsidR="00F85FBB" w:rsidRPr="00442607" w:rsidRDefault="00F85FBB" w:rsidP="00442607">
                  <w:pPr>
                    <w:rPr>
                      <w:szCs w:val="28"/>
                    </w:rPr>
                  </w:pPr>
                </w:p>
              </w:txbxContent>
            </v:textbox>
          </v:rect>
        </w:pict>
      </w:r>
      <w:r w:rsidR="00442607">
        <w:rPr>
          <w:rFonts w:ascii="Cambria" w:hAnsi="Cambria"/>
          <w:b/>
          <w:noProof/>
          <w:color w:val="002060"/>
          <w:sz w:val="28"/>
          <w:szCs w:val="28"/>
        </w:rPr>
        <w:drawing>
          <wp:anchor distT="0" distB="0" distL="114300" distR="114300" simplePos="0" relativeHeight="251658752" behindDoc="0" locked="0" layoutInCell="1" allowOverlap="1">
            <wp:simplePos x="0" y="0"/>
            <wp:positionH relativeFrom="margin">
              <wp:posOffset>3408045</wp:posOffset>
            </wp:positionH>
            <wp:positionV relativeFrom="margin">
              <wp:posOffset>52070</wp:posOffset>
            </wp:positionV>
            <wp:extent cx="1362075" cy="1962150"/>
            <wp:effectExtent l="19050" t="0" r="9525" b="0"/>
            <wp:wrapSquare wrapText="bothSides"/>
            <wp:docPr id="4" name="Рисунок 1" descr="http://s.zakon.kz/Cache/040744/04074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kz/Cache/040744/040744608.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962150"/>
                    </a:xfrm>
                    <a:prstGeom prst="rect">
                      <a:avLst/>
                    </a:prstGeom>
                    <a:noFill/>
                    <a:ln>
                      <a:noFill/>
                    </a:ln>
                  </pic:spPr>
                </pic:pic>
              </a:graphicData>
            </a:graphic>
          </wp:anchor>
        </w:drawing>
      </w:r>
      <w:r w:rsidRPr="00223254">
        <w:rPr>
          <w:noProof/>
          <w:sz w:val="22"/>
          <w:szCs w:val="22"/>
        </w:rPr>
        <w:pict>
          <v:shapetype id="_x0000_t32" coordsize="21600,21600" o:spt="32" o:oned="t" path="m,l21600,21600e" filled="f">
            <v:path arrowok="t" fillok="f" o:connecttype="none"/>
            <o:lock v:ext="edit" shapetype="t"/>
          </v:shapetype>
          <v:shape id="_x0000_s2135" type="#_x0000_t32" style="position:absolute;left:0;text-align:left;margin-left:255.6pt;margin-top:-27.55pt;width:0;height:744.9pt;z-index:251658240;mso-position-horizontal-relative:text;mso-position-vertical-relative:text" o:connectortype="straight" strokecolor="#4f81bd" strokeweight="2.5pt">
            <v:stroke dashstyle="1 1" startarrow="diamond" endarrow="diamond" endcap="round"/>
            <v:shadow color="#868686"/>
          </v:shape>
        </w:pict>
      </w:r>
    </w:p>
    <w:p w:rsidR="000D208E" w:rsidRDefault="000D208E" w:rsidP="00224845">
      <w:pPr>
        <w:autoSpaceDE w:val="0"/>
        <w:autoSpaceDN w:val="0"/>
        <w:rPr>
          <w:rFonts w:ascii="Cambria" w:hAnsi="Cambria"/>
          <w:b/>
          <w:color w:val="002060"/>
          <w:sz w:val="28"/>
          <w:szCs w:val="28"/>
        </w:rPr>
      </w:pPr>
    </w:p>
    <w:p w:rsidR="00442607" w:rsidRPr="00E31E10" w:rsidRDefault="00442607" w:rsidP="00442607">
      <w:pPr>
        <w:rPr>
          <w:color w:val="FF0000"/>
        </w:rPr>
      </w:pPr>
    </w:p>
    <w:p w:rsidR="009C6B20" w:rsidRDefault="00E31E10" w:rsidP="00224845">
      <w:pPr>
        <w:autoSpaceDE w:val="0"/>
        <w:autoSpaceDN w:val="0"/>
        <w:rPr>
          <w:b/>
          <w:color w:val="002060"/>
          <w:sz w:val="28"/>
          <w:szCs w:val="28"/>
        </w:rPr>
      </w:pPr>
      <w:r w:rsidRPr="00E31E10">
        <w:rPr>
          <w:b/>
          <w:color w:val="002060"/>
          <w:sz w:val="28"/>
          <w:szCs w:val="28"/>
        </w:rPr>
        <w:t>Программа семинара:</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Нормативно правовое регулирование организации вахтового метода (ВМ).</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Основные понятия по ВМ.</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Особенности организации работ при ВМ, ограничения допуска к ВМ</w:t>
      </w:r>
      <w:proofErr w:type="gramStart"/>
      <w:r w:rsidRPr="00C2372C">
        <w:t xml:space="preserve"> .</w:t>
      </w:r>
      <w:proofErr w:type="gramEnd"/>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 xml:space="preserve">Организация проживания, питания, </w:t>
      </w:r>
      <w:proofErr w:type="gramStart"/>
      <w:r w:rsidRPr="00C2372C">
        <w:t>мед обслуживания</w:t>
      </w:r>
      <w:proofErr w:type="gramEnd"/>
      <w:r w:rsidRPr="00C2372C">
        <w:t xml:space="preserve"> и доставки работников, выплаты и гарантии по этим  услугам</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 xml:space="preserve">Режим труда и отдыха, учет рабочего времени, как основа для правильной оплаты труда </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Возможные варианты графика работы работников.</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 xml:space="preserve">Суммированный учет рабочего времени. </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Расчет количества сверхурочных часов за учетный период</w:t>
      </w:r>
    </w:p>
    <w:p w:rsidR="004C2BE0" w:rsidRDefault="004C2BE0" w:rsidP="004C2BE0">
      <w:pPr>
        <w:pStyle w:val="24"/>
        <w:numPr>
          <w:ilvl w:val="0"/>
          <w:numId w:val="15"/>
        </w:numPr>
        <w:tabs>
          <w:tab w:val="clear" w:pos="720"/>
          <w:tab w:val="num" w:pos="644"/>
        </w:tabs>
        <w:spacing w:after="0" w:line="240" w:lineRule="auto"/>
        <w:ind w:left="644"/>
        <w:jc w:val="both"/>
      </w:pPr>
      <w:r w:rsidRPr="00C2372C">
        <w:t>Особенности расчета заработной платы работникам при вахтовом методе работы.</w:t>
      </w:r>
    </w:p>
    <w:p w:rsidR="004C2BE0" w:rsidRDefault="004C2BE0" w:rsidP="004C2BE0">
      <w:pPr>
        <w:pStyle w:val="24"/>
        <w:numPr>
          <w:ilvl w:val="0"/>
          <w:numId w:val="15"/>
        </w:numPr>
        <w:tabs>
          <w:tab w:val="clear" w:pos="720"/>
          <w:tab w:val="num" w:pos="644"/>
        </w:tabs>
        <w:spacing w:after="0" w:line="240" w:lineRule="auto"/>
        <w:ind w:left="644"/>
        <w:jc w:val="both"/>
      </w:pPr>
      <w:r>
        <w:t>Доплаты ха вредность, варианты расчета</w:t>
      </w:r>
    </w:p>
    <w:p w:rsidR="004C2BE0" w:rsidRPr="00C2372C" w:rsidRDefault="004C2BE0" w:rsidP="004C2BE0">
      <w:pPr>
        <w:pStyle w:val="24"/>
        <w:numPr>
          <w:ilvl w:val="0"/>
          <w:numId w:val="15"/>
        </w:numPr>
        <w:tabs>
          <w:tab w:val="clear" w:pos="720"/>
          <w:tab w:val="num" w:pos="644"/>
        </w:tabs>
        <w:spacing w:after="0" w:line="240" w:lineRule="auto"/>
        <w:ind w:left="644"/>
        <w:jc w:val="both"/>
      </w:pPr>
      <w:r>
        <w:t>Часовая или окладная оплата труда.</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Оплаты за работу в праздничные и выходные дни, ночные, оплата сверхурочной работы.</w:t>
      </w:r>
    </w:p>
    <w:p w:rsidR="004C2BE0" w:rsidRPr="00C2372C" w:rsidRDefault="004C2BE0" w:rsidP="004C2BE0">
      <w:pPr>
        <w:pStyle w:val="24"/>
        <w:numPr>
          <w:ilvl w:val="0"/>
          <w:numId w:val="15"/>
        </w:numPr>
        <w:tabs>
          <w:tab w:val="clear" w:pos="720"/>
          <w:tab w:val="num" w:pos="644"/>
        </w:tabs>
        <w:spacing w:after="0" w:line="240" w:lineRule="auto"/>
        <w:ind w:left="644"/>
        <w:jc w:val="both"/>
      </w:pPr>
      <w:r w:rsidRPr="00C2372C">
        <w:t>Доплаты за вредные, опасные, тяжелые  условия труда</w:t>
      </w:r>
    </w:p>
    <w:p w:rsidR="004C2BE0" w:rsidRDefault="004C2BE0" w:rsidP="004C2BE0">
      <w:pPr>
        <w:pStyle w:val="24"/>
        <w:numPr>
          <w:ilvl w:val="0"/>
          <w:numId w:val="15"/>
        </w:numPr>
        <w:tabs>
          <w:tab w:val="clear" w:pos="720"/>
          <w:tab w:val="num" w:pos="644"/>
        </w:tabs>
        <w:spacing w:after="0" w:line="240" w:lineRule="auto"/>
        <w:ind w:left="644"/>
        <w:jc w:val="both"/>
      </w:pPr>
      <w:r w:rsidRPr="001C79C4">
        <w:t>Особенности расчет размера среднего заработка</w:t>
      </w:r>
      <w:r>
        <w:t xml:space="preserve"> работающего вахтовым методом</w:t>
      </w:r>
    </w:p>
    <w:p w:rsidR="004C2BE0" w:rsidRPr="001C79C4" w:rsidRDefault="004C2BE0" w:rsidP="004C2BE0">
      <w:pPr>
        <w:pStyle w:val="24"/>
        <w:numPr>
          <w:ilvl w:val="0"/>
          <w:numId w:val="15"/>
        </w:numPr>
        <w:tabs>
          <w:tab w:val="clear" w:pos="720"/>
          <w:tab w:val="num" w:pos="644"/>
        </w:tabs>
        <w:spacing w:after="0" w:line="240" w:lineRule="auto"/>
        <w:ind w:left="644"/>
        <w:jc w:val="both"/>
      </w:pPr>
      <w:r w:rsidRPr="001C79C4">
        <w:t xml:space="preserve"> Особенности предоставления отпуска  и его оплата при работе вахтовым методом</w:t>
      </w:r>
    </w:p>
    <w:p w:rsidR="004C2BE0" w:rsidRDefault="004C2BE0" w:rsidP="004C2BE0">
      <w:pPr>
        <w:pStyle w:val="24"/>
        <w:numPr>
          <w:ilvl w:val="0"/>
          <w:numId w:val="15"/>
        </w:numPr>
        <w:tabs>
          <w:tab w:val="clear" w:pos="720"/>
          <w:tab w:val="num" w:pos="644"/>
        </w:tabs>
        <w:spacing w:after="0" w:line="240" w:lineRule="auto"/>
        <w:ind w:left="644"/>
        <w:jc w:val="both"/>
      </w:pPr>
      <w:r w:rsidRPr="00C2372C">
        <w:t xml:space="preserve">Оплата больничного листа </w:t>
      </w:r>
      <w:proofErr w:type="spellStart"/>
      <w:r w:rsidRPr="00C2372C">
        <w:t>вахтовикам</w:t>
      </w:r>
      <w:proofErr w:type="spellEnd"/>
    </w:p>
    <w:p w:rsidR="004C2BE0" w:rsidRPr="00C2372C" w:rsidRDefault="004C2BE0" w:rsidP="004C2BE0">
      <w:pPr>
        <w:pStyle w:val="24"/>
        <w:numPr>
          <w:ilvl w:val="0"/>
          <w:numId w:val="15"/>
        </w:numPr>
        <w:tabs>
          <w:tab w:val="clear" w:pos="720"/>
          <w:tab w:val="num" w:pos="644"/>
        </w:tabs>
        <w:spacing w:after="0" w:line="240" w:lineRule="auto"/>
        <w:ind w:left="644"/>
        <w:jc w:val="both"/>
      </w:pPr>
      <w:r>
        <w:t>Особенности расчета средней заработной плате при внутренних переводах работников</w:t>
      </w:r>
    </w:p>
    <w:p w:rsidR="004C2BE0" w:rsidRPr="00E457C0" w:rsidRDefault="004C2BE0" w:rsidP="004C2BE0">
      <w:pPr>
        <w:pStyle w:val="24"/>
        <w:numPr>
          <w:ilvl w:val="0"/>
          <w:numId w:val="15"/>
        </w:numPr>
        <w:tabs>
          <w:tab w:val="clear" w:pos="720"/>
          <w:tab w:val="num" w:pos="644"/>
        </w:tabs>
        <w:spacing w:after="0" w:line="240" w:lineRule="auto"/>
        <w:ind w:left="644"/>
        <w:jc w:val="both"/>
      </w:pPr>
      <w:r w:rsidRPr="00E457C0">
        <w:t>Командирование работников работающих вахтовым методом и командировка офисных работников на вахту</w:t>
      </w:r>
    </w:p>
    <w:p w:rsidR="004C2BE0" w:rsidRDefault="004C2BE0" w:rsidP="004C2BE0">
      <w:pPr>
        <w:pStyle w:val="24"/>
        <w:numPr>
          <w:ilvl w:val="0"/>
          <w:numId w:val="15"/>
        </w:numPr>
        <w:tabs>
          <w:tab w:val="clear" w:pos="720"/>
          <w:tab w:val="num" w:pos="644"/>
        </w:tabs>
        <w:spacing w:after="0" w:line="240" w:lineRule="auto"/>
        <w:ind w:left="644"/>
        <w:jc w:val="both"/>
      </w:pPr>
      <w:r w:rsidRPr="00C2372C">
        <w:t xml:space="preserve">Оплата времени обучения (повышения квалификации)  вне организации для </w:t>
      </w:r>
      <w:proofErr w:type="spellStart"/>
      <w:r w:rsidRPr="00C2372C">
        <w:t>вахтовиков</w:t>
      </w:r>
      <w:proofErr w:type="spellEnd"/>
      <w:r w:rsidRPr="00C2372C">
        <w:t xml:space="preserve"> в </w:t>
      </w:r>
      <w:proofErr w:type="spellStart"/>
      <w:r w:rsidRPr="00C2372C">
        <w:t>межвахтовый</w:t>
      </w:r>
      <w:proofErr w:type="spellEnd"/>
      <w:r w:rsidRPr="00C2372C">
        <w:t xml:space="preserve"> отдых.</w:t>
      </w:r>
    </w:p>
    <w:p w:rsidR="004C2BE0" w:rsidRPr="00C2372C" w:rsidRDefault="004C2BE0" w:rsidP="004C2BE0">
      <w:pPr>
        <w:pStyle w:val="24"/>
        <w:numPr>
          <w:ilvl w:val="0"/>
          <w:numId w:val="15"/>
        </w:numPr>
        <w:tabs>
          <w:tab w:val="clear" w:pos="720"/>
          <w:tab w:val="num" w:pos="644"/>
        </w:tabs>
        <w:spacing w:after="0" w:line="240" w:lineRule="auto"/>
        <w:ind w:left="644"/>
        <w:jc w:val="both"/>
      </w:pPr>
      <w:r>
        <w:t>Оплата ОППВ и оформление социальной выплаты</w:t>
      </w:r>
    </w:p>
    <w:p w:rsidR="004C2BE0" w:rsidRPr="00C2372C" w:rsidRDefault="004C2BE0" w:rsidP="004C2BE0">
      <w:pPr>
        <w:pStyle w:val="24"/>
        <w:numPr>
          <w:ilvl w:val="0"/>
          <w:numId w:val="15"/>
        </w:numPr>
        <w:tabs>
          <w:tab w:val="clear" w:pos="720"/>
          <w:tab w:val="num" w:pos="644"/>
        </w:tabs>
        <w:spacing w:after="0" w:line="240" w:lineRule="auto"/>
        <w:ind w:left="644"/>
        <w:jc w:val="both"/>
      </w:pPr>
      <w:r>
        <w:t xml:space="preserve">Разбор ситуаций. </w:t>
      </w:r>
      <w:r w:rsidRPr="00C2372C">
        <w:t xml:space="preserve">Вопросы </w:t>
      </w:r>
    </w:p>
    <w:p w:rsidR="001C23A2" w:rsidRPr="00E31E10" w:rsidRDefault="00546113" w:rsidP="00CD007C">
      <w:pPr>
        <w:tabs>
          <w:tab w:val="num" w:pos="432"/>
        </w:tabs>
        <w:ind w:left="284"/>
        <w:rPr>
          <w:b/>
          <w:color w:val="002060"/>
          <w:sz w:val="28"/>
        </w:rPr>
      </w:pPr>
      <w:r w:rsidRPr="00E31E10">
        <w:rPr>
          <w:b/>
          <w:color w:val="002060"/>
          <w:sz w:val="28"/>
          <w:lang w:val="kk-KZ"/>
        </w:rPr>
        <w:lastRenderedPageBreak/>
        <w:t>Лектор</w:t>
      </w:r>
      <w:r w:rsidRPr="00E31E10">
        <w:rPr>
          <w:b/>
          <w:color w:val="002060"/>
          <w:sz w:val="28"/>
        </w:rPr>
        <w:t>:</w:t>
      </w:r>
    </w:p>
    <w:p w:rsidR="00546113" w:rsidRPr="00E31E10" w:rsidRDefault="00546113" w:rsidP="002C1302">
      <w:pPr>
        <w:ind w:left="284"/>
        <w:rPr>
          <w:b/>
          <w:color w:val="17365D" w:themeColor="text2" w:themeShade="BF"/>
          <w:sz w:val="28"/>
          <w:szCs w:val="28"/>
        </w:rPr>
      </w:pPr>
      <w:r w:rsidRPr="00E31E10">
        <w:rPr>
          <w:b/>
          <w:color w:val="17365D" w:themeColor="text2" w:themeShade="BF"/>
          <w:sz w:val="28"/>
          <w:szCs w:val="28"/>
        </w:rPr>
        <w:t>Курасова Анастасия Михайловна</w:t>
      </w:r>
    </w:p>
    <w:p w:rsidR="00D350CA" w:rsidRPr="00E31E10" w:rsidRDefault="00D350CA" w:rsidP="00D350CA">
      <w:pPr>
        <w:rPr>
          <w:b/>
          <w:color w:val="17365D" w:themeColor="text2" w:themeShade="BF"/>
          <w:sz w:val="28"/>
          <w:szCs w:val="28"/>
        </w:rPr>
      </w:pPr>
    </w:p>
    <w:p w:rsidR="00442607" w:rsidRDefault="00E31E10" w:rsidP="00442607">
      <w:pPr>
        <w:rPr>
          <w:b/>
          <w:color w:val="333333"/>
        </w:rPr>
      </w:pPr>
      <w:r w:rsidRPr="00E31E10">
        <w:rPr>
          <w:lang w:val="kk-KZ"/>
        </w:rPr>
        <w:t>Экономис</w:t>
      </w:r>
      <w:r w:rsidR="00442607">
        <w:rPr>
          <w:lang w:val="kk-KZ"/>
        </w:rPr>
        <w:t xml:space="preserve">т по труду, </w:t>
      </w:r>
      <w:r w:rsidR="00442607">
        <w:rPr>
          <w:b/>
          <w:color w:val="333333"/>
        </w:rPr>
        <w:t>соавтор комментариев к Трудовому кодексу в 2007 и 2026 годах,</w:t>
      </w:r>
    </w:p>
    <w:p w:rsidR="00546113" w:rsidRPr="00E31E10" w:rsidRDefault="00546113" w:rsidP="00442607">
      <w:pPr>
        <w:jc w:val="both"/>
        <w:rPr>
          <w:lang w:val="kk-KZ"/>
        </w:rPr>
      </w:pPr>
      <w:r w:rsidRPr="00E31E10">
        <w:rPr>
          <w:lang w:val="kk-KZ"/>
        </w:rPr>
        <w:t>кандидат экономических наук,</w:t>
      </w:r>
      <w:r w:rsidR="001C23A2" w:rsidRPr="00E31E10">
        <w:rPr>
          <w:lang w:val="kk-KZ"/>
        </w:rPr>
        <w:t xml:space="preserve"> автор более 200 опубликованных </w:t>
      </w:r>
      <w:r w:rsidRPr="00E31E10">
        <w:rPr>
          <w:lang w:val="kk-KZ"/>
        </w:rPr>
        <w:t>научно-исследовательских статей.</w:t>
      </w:r>
    </w:p>
    <w:p w:rsidR="004B410A" w:rsidRPr="00E31E10" w:rsidRDefault="00546113" w:rsidP="00442607">
      <w:pPr>
        <w:jc w:val="both"/>
        <w:rPr>
          <w:lang w:val="kk-KZ"/>
        </w:rPr>
      </w:pPr>
      <w:r w:rsidRPr="00E31E10">
        <w:rPr>
          <w:lang w:val="kk-KZ"/>
        </w:rPr>
        <w:t>Принимала участие в международных конференциях и конгрессах по вопросам активной политики рынка труда и занятости населения, в обучающих семинарах по вопросам взаимодействия в профессиональном образовании, по линии Европейского фонда образования.</w:t>
      </w:r>
    </w:p>
    <w:p w:rsidR="00387885" w:rsidRPr="00192CB5" w:rsidRDefault="00387885" w:rsidP="00243197">
      <w:pPr>
        <w:autoSpaceDE w:val="0"/>
        <w:autoSpaceDN w:val="0"/>
        <w:adjustRightInd w:val="0"/>
        <w:rPr>
          <w:shd w:val="clear" w:color="auto" w:fill="FFFFFF"/>
        </w:rPr>
      </w:pPr>
    </w:p>
    <w:p w:rsidR="00DA138C" w:rsidRPr="00E31E10" w:rsidRDefault="00387885" w:rsidP="00243197">
      <w:pPr>
        <w:autoSpaceDE w:val="0"/>
        <w:autoSpaceDN w:val="0"/>
        <w:adjustRightInd w:val="0"/>
        <w:ind w:left="284"/>
        <w:jc w:val="center"/>
        <w:rPr>
          <w:b/>
          <w:color w:val="002060"/>
        </w:rPr>
      </w:pPr>
      <w:r>
        <w:rPr>
          <w:b/>
          <w:color w:val="002060"/>
        </w:rPr>
        <w:t>Се</w:t>
      </w:r>
      <w:r w:rsidR="00DA138C" w:rsidRPr="00E31E10">
        <w:rPr>
          <w:b/>
          <w:color w:val="002060"/>
        </w:rPr>
        <w:t>минар состоится:</w:t>
      </w:r>
    </w:p>
    <w:p w:rsidR="001A7401" w:rsidRDefault="004C2BE0" w:rsidP="00243197">
      <w:pPr>
        <w:autoSpaceDE w:val="0"/>
        <w:autoSpaceDN w:val="0"/>
        <w:adjustRightInd w:val="0"/>
        <w:ind w:left="284" w:right="-1"/>
        <w:jc w:val="center"/>
        <w:rPr>
          <w:b/>
          <w:color w:val="FF0000"/>
        </w:rPr>
      </w:pPr>
      <w:r>
        <w:rPr>
          <w:b/>
          <w:color w:val="FF0000"/>
        </w:rPr>
        <w:t xml:space="preserve">11-12 июня 2026 </w:t>
      </w:r>
      <w:r w:rsidR="00243197">
        <w:rPr>
          <w:b/>
          <w:color w:val="FF0000"/>
        </w:rPr>
        <w:t>г</w:t>
      </w:r>
      <w:r w:rsidR="00192CB5">
        <w:rPr>
          <w:b/>
          <w:color w:val="FF0000"/>
        </w:rPr>
        <w:t>.</w:t>
      </w:r>
    </w:p>
    <w:p w:rsidR="00243197" w:rsidRDefault="00243197" w:rsidP="00192CB5">
      <w:pPr>
        <w:autoSpaceDE w:val="0"/>
        <w:autoSpaceDN w:val="0"/>
        <w:adjustRightInd w:val="0"/>
        <w:ind w:left="284" w:right="-1"/>
        <w:rPr>
          <w:b/>
          <w:color w:val="FF0000"/>
        </w:rPr>
      </w:pPr>
    </w:p>
    <w:p w:rsidR="00243197" w:rsidRDefault="00243197" w:rsidP="00243197">
      <w:pPr>
        <w:spacing w:before="1" w:line="322" w:lineRule="exact"/>
        <w:ind w:left="337" w:right="190"/>
        <w:jc w:val="center"/>
        <w:rPr>
          <w:b/>
        </w:rPr>
      </w:pPr>
      <w:proofErr w:type="spellStart"/>
      <w:r>
        <w:rPr>
          <w:b/>
          <w:color w:val="FF0000"/>
          <w:sz w:val="28"/>
        </w:rPr>
        <w:t>Online</w:t>
      </w:r>
      <w:proofErr w:type="spellEnd"/>
      <w:r>
        <w:rPr>
          <w:b/>
          <w:color w:val="FF0000"/>
          <w:spacing w:val="-2"/>
          <w:sz w:val="28"/>
        </w:rPr>
        <w:t xml:space="preserve"> </w:t>
      </w:r>
      <w:r>
        <w:rPr>
          <w:b/>
          <w:sz w:val="20"/>
        </w:rPr>
        <w:t>(</w:t>
      </w:r>
      <w:proofErr w:type="spellStart"/>
      <w:r>
        <w:rPr>
          <w:b/>
          <w:sz w:val="20"/>
        </w:rPr>
        <w:t>Zoom</w:t>
      </w:r>
      <w:proofErr w:type="spellEnd"/>
      <w:r>
        <w:rPr>
          <w:b/>
          <w:sz w:val="20"/>
        </w:rPr>
        <w:t xml:space="preserve">) </w:t>
      </w:r>
      <w:r>
        <w:rPr>
          <w:b/>
          <w:color w:val="FF0000"/>
        </w:rPr>
        <w:t>- 97 300</w:t>
      </w:r>
      <w:r>
        <w:rPr>
          <w:b/>
          <w:color w:val="FF0000"/>
          <w:spacing w:val="-2"/>
        </w:rPr>
        <w:t xml:space="preserve"> </w:t>
      </w:r>
      <w:r>
        <w:rPr>
          <w:b/>
          <w:color w:val="FF0000"/>
        </w:rPr>
        <w:t>тенге</w:t>
      </w:r>
    </w:p>
    <w:p w:rsidR="00243197" w:rsidRDefault="00243197" w:rsidP="00243197">
      <w:pPr>
        <w:ind w:left="337" w:right="190"/>
        <w:jc w:val="center"/>
        <w:rPr>
          <w:b/>
        </w:rPr>
      </w:pPr>
      <w:proofErr w:type="spellStart"/>
      <w:r>
        <w:rPr>
          <w:b/>
          <w:color w:val="FF0000"/>
          <w:sz w:val="28"/>
        </w:rPr>
        <w:t>Offline</w:t>
      </w:r>
      <w:proofErr w:type="spellEnd"/>
      <w:r>
        <w:rPr>
          <w:b/>
          <w:color w:val="FF0000"/>
          <w:spacing w:val="-3"/>
          <w:sz w:val="28"/>
        </w:rPr>
        <w:t xml:space="preserve"> </w:t>
      </w:r>
      <w:r>
        <w:rPr>
          <w:b/>
          <w:sz w:val="20"/>
        </w:rPr>
        <w:t>(г</w:t>
      </w:r>
      <w:proofErr w:type="gramStart"/>
      <w:r>
        <w:rPr>
          <w:b/>
          <w:sz w:val="20"/>
        </w:rPr>
        <w:t>.</w:t>
      </w:r>
      <w:r w:rsidR="006C5CEC">
        <w:rPr>
          <w:b/>
          <w:sz w:val="20"/>
        </w:rPr>
        <w:t>К</w:t>
      </w:r>
      <w:proofErr w:type="gramEnd"/>
      <w:r w:rsidR="006C5CEC">
        <w:rPr>
          <w:b/>
          <w:sz w:val="20"/>
        </w:rPr>
        <w:t>араганда</w:t>
      </w:r>
      <w:r>
        <w:rPr>
          <w:b/>
          <w:sz w:val="20"/>
        </w:rPr>
        <w:t xml:space="preserve">) </w:t>
      </w:r>
      <w:r w:rsidRPr="00243197">
        <w:rPr>
          <w:b/>
          <w:color w:val="FF0000"/>
          <w:sz w:val="20"/>
        </w:rPr>
        <w:t>-</w:t>
      </w:r>
      <w:r>
        <w:rPr>
          <w:b/>
          <w:sz w:val="20"/>
        </w:rPr>
        <w:t xml:space="preserve"> </w:t>
      </w:r>
      <w:r>
        <w:rPr>
          <w:b/>
          <w:color w:val="FF0000"/>
        </w:rPr>
        <w:t>140 862</w:t>
      </w:r>
      <w:r>
        <w:rPr>
          <w:b/>
          <w:color w:val="FF0000"/>
          <w:spacing w:val="-1"/>
        </w:rPr>
        <w:t xml:space="preserve"> </w:t>
      </w:r>
      <w:r>
        <w:rPr>
          <w:b/>
          <w:color w:val="FF0000"/>
        </w:rPr>
        <w:t>тенге</w:t>
      </w:r>
    </w:p>
    <w:p w:rsidR="00243197" w:rsidRPr="00192CB5" w:rsidRDefault="00243197" w:rsidP="00243197">
      <w:pPr>
        <w:autoSpaceDE w:val="0"/>
        <w:autoSpaceDN w:val="0"/>
        <w:adjustRightInd w:val="0"/>
        <w:ind w:right="-1"/>
        <w:rPr>
          <w:b/>
        </w:rPr>
      </w:pPr>
    </w:p>
    <w:p w:rsidR="00243197" w:rsidRDefault="00243197" w:rsidP="00243197">
      <w:pPr>
        <w:spacing w:before="206"/>
        <w:ind w:left="347" w:right="197" w:firstLine="2"/>
        <w:jc w:val="center"/>
      </w:pPr>
      <w:r>
        <w:rPr>
          <w:b/>
          <w:color w:val="001F5F"/>
        </w:rPr>
        <w:t>В стоимость обучения входит:</w:t>
      </w:r>
      <w:r>
        <w:rPr>
          <w:b/>
          <w:color w:val="001F5F"/>
          <w:spacing w:val="1"/>
        </w:rPr>
        <w:t xml:space="preserve"> </w:t>
      </w:r>
      <w:proofErr w:type="spellStart"/>
      <w:r>
        <w:rPr>
          <w:b/>
        </w:rPr>
        <w:t>Online</w:t>
      </w:r>
      <w:proofErr w:type="spellEnd"/>
      <w:r>
        <w:rPr>
          <w:b/>
        </w:rPr>
        <w:t xml:space="preserve"> </w:t>
      </w:r>
      <w:proofErr w:type="spellStart"/>
      <w:r>
        <w:rPr>
          <w:b/>
        </w:rPr>
        <w:t>формат</w:t>
      </w:r>
      <w:r>
        <w:t>-раздаточный</w:t>
      </w:r>
      <w:proofErr w:type="spellEnd"/>
      <w:r>
        <w:rPr>
          <w:spacing w:val="1"/>
        </w:rPr>
        <w:t xml:space="preserve"> </w:t>
      </w:r>
      <w:r>
        <w:t>материал в электронном виде,</w:t>
      </w:r>
      <w:r>
        <w:rPr>
          <w:spacing w:val="1"/>
        </w:rPr>
        <w:t xml:space="preserve"> </w:t>
      </w:r>
      <w:r>
        <w:t>сертификат в электронном виде,</w:t>
      </w:r>
      <w:r>
        <w:rPr>
          <w:spacing w:val="1"/>
        </w:rPr>
        <w:t xml:space="preserve"> </w:t>
      </w:r>
      <w:r>
        <w:t>запись семинара на 30 календарных</w:t>
      </w:r>
      <w:r>
        <w:rPr>
          <w:spacing w:val="-57"/>
        </w:rPr>
        <w:t xml:space="preserve"> </w:t>
      </w:r>
      <w:r>
        <w:t xml:space="preserve">дней, </w:t>
      </w:r>
      <w:proofErr w:type="spellStart"/>
      <w:r>
        <w:t>пост</w:t>
      </w:r>
      <w:proofErr w:type="gramStart"/>
      <w:r>
        <w:t>.п</w:t>
      </w:r>
      <w:proofErr w:type="gramEnd"/>
      <w:r>
        <w:t>оддержка</w:t>
      </w:r>
      <w:proofErr w:type="spellEnd"/>
      <w:r>
        <w:t xml:space="preserve"> на</w:t>
      </w:r>
      <w:r>
        <w:rPr>
          <w:spacing w:val="-2"/>
        </w:rPr>
        <w:t xml:space="preserve"> </w:t>
      </w:r>
      <w:r>
        <w:t>30</w:t>
      </w:r>
    </w:p>
    <w:p w:rsidR="00243197" w:rsidRDefault="00243197" w:rsidP="00243197">
      <w:pPr>
        <w:pStyle w:val="a9"/>
        <w:spacing w:line="271" w:lineRule="exact"/>
        <w:ind w:left="340" w:right="190"/>
        <w:jc w:val="center"/>
      </w:pPr>
      <w:r>
        <w:t>календарных</w:t>
      </w:r>
      <w:r>
        <w:rPr>
          <w:spacing w:val="-3"/>
        </w:rPr>
        <w:t xml:space="preserve"> </w:t>
      </w:r>
      <w:r>
        <w:t>дней.</w:t>
      </w:r>
    </w:p>
    <w:p w:rsidR="00243197" w:rsidRDefault="00243197" w:rsidP="00243197">
      <w:pPr>
        <w:pStyle w:val="a9"/>
        <w:spacing w:before="5"/>
        <w:rPr>
          <w:sz w:val="20"/>
        </w:rPr>
      </w:pPr>
    </w:p>
    <w:p w:rsidR="00243197" w:rsidRDefault="00243197" w:rsidP="00243197">
      <w:pPr>
        <w:pStyle w:val="a9"/>
        <w:ind w:left="338" w:right="190"/>
        <w:jc w:val="center"/>
      </w:pPr>
      <w:proofErr w:type="spellStart"/>
      <w:r>
        <w:rPr>
          <w:b/>
        </w:rPr>
        <w:t>Offline</w:t>
      </w:r>
      <w:proofErr w:type="spellEnd"/>
      <w:r>
        <w:rPr>
          <w:b/>
        </w:rPr>
        <w:t xml:space="preserve"> форма</w:t>
      </w:r>
      <w:proofErr w:type="gramStart"/>
      <w:r>
        <w:rPr>
          <w:b/>
        </w:rPr>
        <w:t>т</w:t>
      </w:r>
      <w:r>
        <w:rPr>
          <w:rFonts w:ascii="Cambria" w:hAnsi="Cambria"/>
          <w:color w:val="001F5F"/>
          <w:sz w:val="20"/>
        </w:rPr>
        <w:t>-</w:t>
      </w:r>
      <w:proofErr w:type="gramEnd"/>
      <w:r>
        <w:rPr>
          <w:rFonts w:ascii="Cambria" w:hAnsi="Cambria"/>
          <w:color w:val="001F5F"/>
          <w:spacing w:val="1"/>
          <w:sz w:val="20"/>
        </w:rPr>
        <w:t xml:space="preserve"> </w:t>
      </w:r>
      <w:r>
        <w:t>раздаточный</w:t>
      </w:r>
      <w:r>
        <w:rPr>
          <w:spacing w:val="1"/>
        </w:rPr>
        <w:t xml:space="preserve"> </w:t>
      </w:r>
      <w:r>
        <w:t>материал, сертификат,</w:t>
      </w:r>
      <w:r>
        <w:rPr>
          <w:spacing w:val="1"/>
        </w:rPr>
        <w:t xml:space="preserve"> </w:t>
      </w:r>
      <w:proofErr w:type="spellStart"/>
      <w:r>
        <w:t>пост.поддержка</w:t>
      </w:r>
      <w:proofErr w:type="spellEnd"/>
      <w:r>
        <w:t xml:space="preserve"> на 30 календарных</w:t>
      </w:r>
      <w:r>
        <w:rPr>
          <w:spacing w:val="-57"/>
        </w:rPr>
        <w:t xml:space="preserve"> </w:t>
      </w:r>
      <w:r>
        <w:t>дней, обед, кофе-брейк, ответы на</w:t>
      </w:r>
      <w:r>
        <w:rPr>
          <w:spacing w:val="1"/>
        </w:rPr>
        <w:t xml:space="preserve"> </w:t>
      </w:r>
      <w:r>
        <w:t>Ваши</w:t>
      </w:r>
      <w:r>
        <w:rPr>
          <w:spacing w:val="-1"/>
        </w:rPr>
        <w:t xml:space="preserve"> </w:t>
      </w:r>
      <w:r>
        <w:t>вопросы.</w:t>
      </w:r>
    </w:p>
    <w:p w:rsidR="000B0205" w:rsidRDefault="00D40F50" w:rsidP="00831120">
      <w:pPr>
        <w:autoSpaceDE w:val="0"/>
        <w:autoSpaceDN w:val="0"/>
        <w:adjustRightInd w:val="0"/>
        <w:spacing w:after="60"/>
        <w:ind w:right="-1"/>
        <w:rPr>
          <w:b/>
          <w:bCs/>
          <w:color w:val="FFFFFF" w:themeColor="background1"/>
          <w:sz w:val="32"/>
          <w:szCs w:val="32"/>
        </w:rPr>
      </w:pPr>
      <w:r w:rsidRPr="00442607">
        <w:rPr>
          <w:b/>
          <w:bCs/>
          <w:color w:val="FFFFFF" w:themeColor="background1"/>
          <w:sz w:val="32"/>
          <w:szCs w:val="32"/>
        </w:rPr>
        <w:t>Акция:</w:t>
      </w:r>
    </w:p>
    <w:p w:rsidR="00442607" w:rsidRDefault="00442607" w:rsidP="00831120">
      <w:pPr>
        <w:autoSpaceDE w:val="0"/>
        <w:autoSpaceDN w:val="0"/>
        <w:adjustRightInd w:val="0"/>
        <w:spacing w:after="60"/>
        <w:ind w:right="-1"/>
        <w:rPr>
          <w:b/>
          <w:bCs/>
          <w:color w:val="FFFFFF" w:themeColor="background1"/>
          <w:sz w:val="32"/>
          <w:szCs w:val="32"/>
        </w:rPr>
      </w:pPr>
    </w:p>
    <w:p w:rsidR="00442607" w:rsidRDefault="00442607" w:rsidP="00831120">
      <w:pPr>
        <w:autoSpaceDE w:val="0"/>
        <w:autoSpaceDN w:val="0"/>
        <w:adjustRightInd w:val="0"/>
        <w:spacing w:after="60"/>
        <w:ind w:right="-1"/>
        <w:rPr>
          <w:b/>
          <w:bCs/>
          <w:color w:val="FFFFFF" w:themeColor="background1"/>
          <w:sz w:val="32"/>
          <w:szCs w:val="32"/>
        </w:rPr>
      </w:pPr>
    </w:p>
    <w:p w:rsidR="00442607" w:rsidRDefault="00442607" w:rsidP="00831120">
      <w:pPr>
        <w:autoSpaceDE w:val="0"/>
        <w:autoSpaceDN w:val="0"/>
        <w:adjustRightInd w:val="0"/>
        <w:spacing w:after="60"/>
        <w:ind w:right="-1"/>
        <w:rPr>
          <w:b/>
          <w:bCs/>
          <w:color w:val="FFFFFF" w:themeColor="background1"/>
          <w:sz w:val="32"/>
          <w:szCs w:val="32"/>
        </w:rPr>
      </w:pPr>
    </w:p>
    <w:p w:rsidR="00442607" w:rsidRDefault="00442607" w:rsidP="00831120">
      <w:pPr>
        <w:autoSpaceDE w:val="0"/>
        <w:autoSpaceDN w:val="0"/>
        <w:adjustRightInd w:val="0"/>
        <w:spacing w:after="60"/>
        <w:ind w:right="-1"/>
        <w:rPr>
          <w:b/>
          <w:bCs/>
          <w:color w:val="FFFFFF" w:themeColor="background1"/>
          <w:sz w:val="32"/>
          <w:szCs w:val="32"/>
        </w:rPr>
      </w:pPr>
    </w:p>
    <w:p w:rsidR="00442607" w:rsidRDefault="00442607" w:rsidP="00831120">
      <w:pPr>
        <w:autoSpaceDE w:val="0"/>
        <w:autoSpaceDN w:val="0"/>
        <w:adjustRightInd w:val="0"/>
        <w:spacing w:after="60"/>
        <w:ind w:right="-1"/>
        <w:rPr>
          <w:b/>
          <w:bCs/>
          <w:color w:val="FFFFFF" w:themeColor="background1"/>
          <w:sz w:val="32"/>
          <w:szCs w:val="32"/>
        </w:rPr>
      </w:pPr>
    </w:p>
    <w:p w:rsidR="00442607" w:rsidRDefault="00442607" w:rsidP="00831120">
      <w:pPr>
        <w:autoSpaceDE w:val="0"/>
        <w:autoSpaceDN w:val="0"/>
        <w:adjustRightInd w:val="0"/>
        <w:spacing w:after="60"/>
        <w:ind w:right="-1"/>
        <w:rPr>
          <w:b/>
          <w:bCs/>
          <w:color w:val="FFFFFF" w:themeColor="background1"/>
          <w:sz w:val="32"/>
          <w:szCs w:val="32"/>
        </w:rPr>
      </w:pPr>
    </w:p>
    <w:p w:rsidR="00442607" w:rsidRPr="00442607" w:rsidRDefault="00442607" w:rsidP="00831120">
      <w:pPr>
        <w:autoSpaceDE w:val="0"/>
        <w:autoSpaceDN w:val="0"/>
        <w:adjustRightInd w:val="0"/>
        <w:spacing w:after="60"/>
        <w:ind w:right="-1"/>
        <w:rPr>
          <w:b/>
          <w:bCs/>
          <w:color w:val="FFFFFF" w:themeColor="background1"/>
          <w:sz w:val="32"/>
          <w:szCs w:val="32"/>
        </w:rPr>
      </w:pPr>
    </w:p>
    <w:p w:rsidR="00D40F50" w:rsidRPr="00442607" w:rsidRDefault="00D40F50" w:rsidP="00831120">
      <w:pPr>
        <w:autoSpaceDE w:val="0"/>
        <w:autoSpaceDN w:val="0"/>
        <w:adjustRightInd w:val="0"/>
        <w:spacing w:after="60"/>
        <w:ind w:right="-1"/>
        <w:rPr>
          <w:b/>
          <w:bCs/>
          <w:color w:val="FFFFFF" w:themeColor="background1"/>
          <w:sz w:val="32"/>
          <w:szCs w:val="32"/>
        </w:rPr>
      </w:pPr>
      <w:r w:rsidRPr="00442607">
        <w:rPr>
          <w:b/>
          <w:bCs/>
          <w:color w:val="FFFFFF" w:themeColor="background1"/>
          <w:sz w:val="32"/>
          <w:szCs w:val="32"/>
        </w:rPr>
        <w:t>При заявке от 2 человек в заявке, скидка 20%!</w:t>
      </w:r>
    </w:p>
    <w:p w:rsidR="00C747F8" w:rsidRPr="00E31E10" w:rsidRDefault="00C747F8" w:rsidP="0011380E">
      <w:pPr>
        <w:autoSpaceDE w:val="0"/>
        <w:autoSpaceDN w:val="0"/>
        <w:adjustRightInd w:val="0"/>
        <w:spacing w:after="60"/>
        <w:ind w:left="284" w:right="-1"/>
        <w:rPr>
          <w:b/>
          <w:color w:val="FF0000"/>
        </w:rPr>
      </w:pPr>
    </w:p>
    <w:p w:rsidR="00546113" w:rsidRDefault="00546113" w:rsidP="00AE43A9">
      <w:pPr>
        <w:autoSpaceDE w:val="0"/>
        <w:autoSpaceDN w:val="0"/>
        <w:adjustRightInd w:val="0"/>
        <w:rPr>
          <w:bCs/>
          <w:szCs w:val="22"/>
        </w:rPr>
      </w:pPr>
    </w:p>
    <w:p w:rsidR="00A32F54" w:rsidRDefault="00A32F54" w:rsidP="00AE43A9">
      <w:pPr>
        <w:autoSpaceDE w:val="0"/>
        <w:autoSpaceDN w:val="0"/>
        <w:adjustRightInd w:val="0"/>
        <w:rPr>
          <w:rFonts w:ascii="Cambria" w:hAnsi="Cambria"/>
          <w:bCs/>
          <w:i/>
          <w:iCs/>
        </w:rPr>
      </w:pPr>
    </w:p>
    <w:p w:rsidR="00EE6AF9" w:rsidRDefault="00EE6AF9" w:rsidP="00AE43A9">
      <w:pPr>
        <w:tabs>
          <w:tab w:val="left" w:pos="8145"/>
        </w:tabs>
        <w:rPr>
          <w:rFonts w:ascii="Cambria" w:hAnsi="Cambria"/>
          <w:bCs/>
          <w:i/>
          <w:iCs/>
        </w:rPr>
      </w:pPr>
    </w:p>
    <w:p w:rsidR="00936046" w:rsidRPr="004218DA" w:rsidRDefault="00936046" w:rsidP="00AE43A9">
      <w:pPr>
        <w:tabs>
          <w:tab w:val="left" w:pos="8145"/>
        </w:tabs>
        <w:rPr>
          <w:lang w:val="kk-KZ"/>
        </w:rPr>
        <w:sectPr w:rsidR="00936046" w:rsidRPr="004218DA" w:rsidSect="00E31E10">
          <w:type w:val="continuous"/>
          <w:pgSz w:w="11906" w:h="16838"/>
          <w:pgMar w:top="1418" w:right="849" w:bottom="851" w:left="993" w:header="680" w:footer="510" w:gutter="0"/>
          <w:cols w:num="2" w:space="426"/>
          <w:docGrid w:linePitch="360"/>
        </w:sectPr>
      </w:pPr>
    </w:p>
    <w:p w:rsidR="00AE43A9" w:rsidRDefault="00AE43A9" w:rsidP="000F2BC5">
      <w:pPr>
        <w:ind w:left="426"/>
        <w:contextualSpacing/>
        <w:jc w:val="both"/>
      </w:pPr>
    </w:p>
    <w:p w:rsidR="00C977DA" w:rsidRDefault="00C977DA" w:rsidP="00936046">
      <w:pPr>
        <w:tabs>
          <w:tab w:val="num" w:pos="432"/>
        </w:tabs>
        <w:ind w:left="284"/>
        <w:rPr>
          <w:sz w:val="18"/>
          <w:szCs w:val="18"/>
          <w:lang w:val="kk-KZ"/>
        </w:rPr>
      </w:pPr>
    </w:p>
    <w:p w:rsidR="00CC2F8C" w:rsidRDefault="00CC2F8C" w:rsidP="004B410A">
      <w:pPr>
        <w:tabs>
          <w:tab w:val="num" w:pos="432"/>
        </w:tabs>
        <w:rPr>
          <w:sz w:val="18"/>
          <w:szCs w:val="18"/>
          <w:lang w:val="kk-KZ"/>
        </w:rPr>
      </w:pPr>
    </w:p>
    <w:p w:rsidR="00CC2F8C" w:rsidRDefault="00CC2F8C" w:rsidP="004B410A">
      <w:pPr>
        <w:tabs>
          <w:tab w:val="num" w:pos="432"/>
        </w:tabs>
        <w:rPr>
          <w:sz w:val="18"/>
          <w:szCs w:val="18"/>
          <w:lang w:val="kk-KZ"/>
        </w:rPr>
      </w:pPr>
    </w:p>
    <w:p w:rsidR="00C977DA" w:rsidRPr="00CC2F8C" w:rsidRDefault="00C977DA" w:rsidP="00CC2F8C">
      <w:pPr>
        <w:tabs>
          <w:tab w:val="num" w:pos="432"/>
        </w:tabs>
        <w:rPr>
          <w:sz w:val="18"/>
          <w:szCs w:val="18"/>
          <w:lang w:val="kk-KZ"/>
        </w:rPr>
        <w:sectPr w:rsidR="00C977DA" w:rsidRPr="00CC2F8C" w:rsidSect="00165AC6">
          <w:type w:val="continuous"/>
          <w:pgSz w:w="11906" w:h="16838"/>
          <w:pgMar w:top="851" w:right="1133" w:bottom="2552" w:left="1134" w:header="709" w:footer="709" w:gutter="0"/>
          <w:cols w:space="285"/>
          <w:docGrid w:linePitch="360"/>
        </w:sectPr>
      </w:pPr>
    </w:p>
    <w:p w:rsidR="00CC2F8C" w:rsidRDefault="00CC2F8C"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387D29">
      <w:pPr>
        <w:jc w:val="both"/>
        <w:rPr>
          <w:rFonts w:asciiTheme="majorHAnsi" w:hAnsiTheme="majorHAnsi" w:cstheme="minorHAnsi"/>
          <w:b/>
          <w:color w:val="17365D" w:themeColor="text2" w:themeShade="BF"/>
          <w:sz w:val="28"/>
          <w:szCs w:val="28"/>
        </w:rPr>
      </w:pPr>
    </w:p>
    <w:p w:rsidR="00C747F8" w:rsidRDefault="00C747F8" w:rsidP="00C747F8">
      <w:pPr>
        <w:ind w:left="284"/>
        <w:rPr>
          <w:bCs/>
          <w:color w:val="000000"/>
        </w:rPr>
      </w:pPr>
    </w:p>
    <w:p w:rsidR="00C747F8" w:rsidRDefault="00C747F8"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936046" w:rsidP="00C747F8">
      <w:pPr>
        <w:ind w:left="284"/>
        <w:rPr>
          <w:bCs/>
          <w:color w:val="000000"/>
        </w:rPr>
      </w:pPr>
    </w:p>
    <w:p w:rsidR="00936046" w:rsidRDefault="00223254" w:rsidP="00831120">
      <w:pPr>
        <w:ind w:left="284"/>
        <w:rPr>
          <w:bCs/>
          <w:color w:val="000000"/>
        </w:rPr>
      </w:pPr>
      <w:r w:rsidRPr="00223254">
        <w:rPr>
          <w:noProof/>
        </w:rPr>
        <w:pict>
          <v:shape id="_x0000_s2145" type="#_x0000_t32" style="position:absolute;left:0;text-align:left;margin-left:250.95pt;margin-top:-32.2pt;width:0;height:763.8pt;z-index:251663872" o:connectortype="straight" strokecolor="#4f81bd" strokeweight="2.5pt">
            <v:stroke dashstyle="1 1" startarrow="diamond" endarrow="diamond" endcap="round"/>
            <v:shadow color="#868686"/>
          </v:shape>
        </w:pict>
      </w:r>
    </w:p>
    <w:p w:rsidR="00936046" w:rsidRDefault="00936046" w:rsidP="00C747F8">
      <w:pPr>
        <w:ind w:left="284"/>
        <w:rPr>
          <w:bCs/>
          <w:color w:val="000000"/>
        </w:rPr>
      </w:pPr>
    </w:p>
    <w:p w:rsidR="00936046" w:rsidRDefault="00936046"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p w:rsidR="00C747F8" w:rsidRDefault="00C747F8" w:rsidP="00C747F8">
      <w:pPr>
        <w:ind w:left="284"/>
        <w:rPr>
          <w:bCs/>
          <w:color w:val="000000"/>
        </w:rPr>
      </w:pPr>
    </w:p>
    <w:sectPr w:rsidR="00C747F8" w:rsidSect="00C977DA">
      <w:type w:val="continuous"/>
      <w:pgSz w:w="11906" w:h="16838"/>
      <w:pgMar w:top="851" w:right="851" w:bottom="851" w:left="1134" w:header="709" w:footer="709"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BB" w:rsidRDefault="00F85FBB" w:rsidP="00E468EC">
      <w:r>
        <w:separator/>
      </w:r>
    </w:p>
  </w:endnote>
  <w:endnote w:type="continuationSeparator" w:id="0">
    <w:p w:rsidR="00F85FBB" w:rsidRDefault="00F85FBB" w:rsidP="00E46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BB" w:rsidRDefault="00F85FBB">
    <w:pPr>
      <w:pStyle w:val="a6"/>
    </w:pPr>
    <w:r>
      <w:rPr>
        <w:noProof/>
      </w:rPr>
      <w:pict>
        <v:rect id="_x0000_s1031" style="position:absolute;margin-left:-.8pt;margin-top:-4.4pt;width:486.35pt;height:30.75pt;z-index:251658240" stroked="f">
          <v:textbox style="mso-next-textbox:#_x0000_s1031">
            <w:txbxContent>
              <w:p w:rsidR="00F85FBB" w:rsidRDefault="00F85FBB" w:rsidP="0011481E">
                <w:pPr>
                  <w:spacing w:before="120"/>
                  <w:jc w:val="center"/>
                  <w:rPr>
                    <w:rFonts w:ascii="Cambria" w:hAnsi="Cambria"/>
                    <w:color w:val="002060"/>
                    <w:sz w:val="22"/>
                    <w:szCs w:val="22"/>
                  </w:rPr>
                </w:pPr>
                <w:r w:rsidRPr="00B72B99">
                  <w:rPr>
                    <w:rFonts w:ascii="Cambria" w:hAnsi="Cambria"/>
                    <w:color w:val="002060"/>
                    <w:sz w:val="22"/>
                    <w:szCs w:val="22"/>
                  </w:rPr>
                  <w:t xml:space="preserve">г. Караганда, ул. </w:t>
                </w:r>
                <w:proofErr w:type="spellStart"/>
                <w:r>
                  <w:rPr>
                    <w:rFonts w:ascii="Cambria" w:hAnsi="Cambria"/>
                    <w:color w:val="002060"/>
                    <w:sz w:val="22"/>
                    <w:szCs w:val="22"/>
                  </w:rPr>
                  <w:t>Аманжолова</w:t>
                </w:r>
                <w:proofErr w:type="spellEnd"/>
                <w:r>
                  <w:rPr>
                    <w:rFonts w:ascii="Cambria" w:hAnsi="Cambria"/>
                    <w:color w:val="002060"/>
                    <w:sz w:val="22"/>
                    <w:szCs w:val="22"/>
                  </w:rPr>
                  <w:t xml:space="preserve"> 96/1</w:t>
                </w:r>
              </w:p>
              <w:p w:rsidR="00F85FBB" w:rsidRPr="00B72B99" w:rsidRDefault="00F85FBB" w:rsidP="0011481E">
                <w:pPr>
                  <w:spacing w:before="120"/>
                  <w:jc w:val="center"/>
                  <w:rPr>
                    <w:rFonts w:ascii="Cambria" w:hAnsi="Cambria"/>
                    <w:color w:val="002060"/>
                    <w:sz w:val="22"/>
                    <w:szCs w:val="22"/>
                  </w:rPr>
                </w:pPr>
                <w:r w:rsidRPr="00B72B99">
                  <w:rPr>
                    <w:rFonts w:ascii="Cambria" w:hAnsi="Cambria"/>
                    <w:color w:val="002060"/>
                    <w:sz w:val="22"/>
                    <w:szCs w:val="22"/>
                  </w:rPr>
                  <w:t xml:space="preserve"> </w:t>
                </w:r>
              </w:p>
              <w:p w:rsidR="00F85FBB" w:rsidRPr="0011481E" w:rsidRDefault="00F85FBB" w:rsidP="0011481E">
                <w:pPr>
                  <w:pStyle w:val="a6"/>
                  <w:ind w:right="360"/>
                  <w:jc w:val="center"/>
                </w:pPr>
              </w:p>
              <w:p w:rsidR="00F85FBB" w:rsidRPr="00F55D99" w:rsidRDefault="00F85FBB" w:rsidP="002E0004">
                <w:pPr>
                  <w:spacing w:before="40"/>
                  <w:jc w:val="center"/>
                  <w:rPr>
                    <w:color w:val="FF660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BB" w:rsidRDefault="00F85FBB" w:rsidP="00E468EC">
      <w:r>
        <w:separator/>
      </w:r>
    </w:p>
  </w:footnote>
  <w:footnote w:type="continuationSeparator" w:id="0">
    <w:p w:rsidR="00F85FBB" w:rsidRDefault="00F85FBB" w:rsidP="00E46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BB" w:rsidRPr="00442607" w:rsidRDefault="00F85FBB">
    <w:pPr>
      <w:pStyle w:val="a4"/>
      <w:rPr>
        <w:noProof/>
        <w:color w:val="FF0000"/>
        <w:sz w:val="32"/>
        <w:szCs w:val="32"/>
      </w:rPr>
    </w:pPr>
    <w:r w:rsidRPr="000F4EED">
      <w:rPr>
        <w:noProof/>
        <w:color w:val="FF0000"/>
        <w:sz w:val="32"/>
        <w:szCs w:val="32"/>
      </w:rPr>
      <w:drawing>
        <wp:anchor distT="0" distB="0" distL="114300" distR="114300" simplePos="0" relativeHeight="251660288" behindDoc="0" locked="0" layoutInCell="1" allowOverlap="1">
          <wp:simplePos x="0" y="0"/>
          <wp:positionH relativeFrom="column">
            <wp:posOffset>4074795</wp:posOffset>
          </wp:positionH>
          <wp:positionV relativeFrom="paragraph">
            <wp:posOffset>-116840</wp:posOffset>
          </wp:positionV>
          <wp:extent cx="2095500" cy="552450"/>
          <wp:effectExtent l="19050" t="0" r="0" b="0"/>
          <wp:wrapNone/>
          <wp:docPr id="2" name="Рисунок 5" descr="logo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olor 1"/>
                  <pic:cNvPicPr>
                    <a:picLocks noChangeAspect="1" noChangeArrowheads="1"/>
                  </pic:cNvPicPr>
                </pic:nvPicPr>
                <pic:blipFill>
                  <a:blip r:embed="rId1"/>
                  <a:srcRect/>
                  <a:stretch>
                    <a:fillRect/>
                  </a:stretch>
                </pic:blipFill>
                <pic:spPr bwMode="auto">
                  <a:xfrm>
                    <a:off x="0" y="0"/>
                    <a:ext cx="2095500" cy="552450"/>
                  </a:xfrm>
                  <a:prstGeom prst="rect">
                    <a:avLst/>
                  </a:prstGeom>
                  <a:noFill/>
                  <a:ln w="9525">
                    <a:noFill/>
                    <a:miter lim="800000"/>
                    <a:headEnd/>
                    <a:tailEnd/>
                  </a:ln>
                </pic:spPr>
              </pic:pic>
            </a:graphicData>
          </a:graphic>
        </wp:anchor>
      </w:drawing>
    </w:r>
    <w:r>
      <w:rPr>
        <w:noProof/>
        <w:color w:val="FF0000"/>
        <w:sz w:val="32"/>
        <w:szCs w:val="32"/>
      </w:rPr>
      <w:t>11-12 июня 2026</w:t>
    </w:r>
    <w:r>
      <w:rPr>
        <w:color w:val="FF0000"/>
        <w:sz w:val="32"/>
        <w:szCs w:val="32"/>
      </w:rPr>
      <w:t>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013"/>
    <w:multiLevelType w:val="hybridMultilevel"/>
    <w:tmpl w:val="65E46A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C245DD"/>
    <w:multiLevelType w:val="hybridMultilevel"/>
    <w:tmpl w:val="A3ECFFE2"/>
    <w:lvl w:ilvl="0" w:tplc="482AE07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10C54"/>
    <w:multiLevelType w:val="hybridMultilevel"/>
    <w:tmpl w:val="344A49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D0585"/>
    <w:multiLevelType w:val="hybridMultilevel"/>
    <w:tmpl w:val="0D385A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D06EA0"/>
    <w:multiLevelType w:val="hybridMultilevel"/>
    <w:tmpl w:val="0D385A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54D25"/>
    <w:multiLevelType w:val="hybridMultilevel"/>
    <w:tmpl w:val="070EF6DA"/>
    <w:lvl w:ilvl="0" w:tplc="041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0F95325"/>
    <w:multiLevelType w:val="hybridMultilevel"/>
    <w:tmpl w:val="CD7A7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DE7287"/>
    <w:multiLevelType w:val="hybridMultilevel"/>
    <w:tmpl w:val="CFA6A2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792BA6"/>
    <w:multiLevelType w:val="multilevel"/>
    <w:tmpl w:val="E4040EAA"/>
    <w:lvl w:ilvl="0">
      <w:start w:val="1"/>
      <w:numFmt w:val="bullet"/>
      <w:pStyle w:val="5"/>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21835"/>
    <w:multiLevelType w:val="hybridMultilevel"/>
    <w:tmpl w:val="A7F04D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5AB02FE"/>
    <w:multiLevelType w:val="hybridMultilevel"/>
    <w:tmpl w:val="1062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CB345B"/>
    <w:multiLevelType w:val="hybridMultilevel"/>
    <w:tmpl w:val="51BE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86441"/>
    <w:multiLevelType w:val="multilevel"/>
    <w:tmpl w:val="CA22F0C6"/>
    <w:lvl w:ilvl="0">
      <w:start w:val="1"/>
      <w:numFmt w:val="bullet"/>
      <w:lvlText w:val=""/>
      <w:lvlJc w:val="left"/>
      <w:pPr>
        <w:tabs>
          <w:tab w:val="num" w:pos="720"/>
        </w:tabs>
        <w:ind w:left="720" w:hanging="360"/>
      </w:pPr>
      <w:rPr>
        <w:rFonts w:ascii="Wingdings" w:hAnsi="Wingding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D787F"/>
    <w:multiLevelType w:val="hybridMultilevel"/>
    <w:tmpl w:val="7924F21E"/>
    <w:lvl w:ilvl="0" w:tplc="8BBAD1C8">
      <w:start w:val="1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2B730BF8"/>
    <w:multiLevelType w:val="hybridMultilevel"/>
    <w:tmpl w:val="51BE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830F2F"/>
    <w:multiLevelType w:val="hybridMultilevel"/>
    <w:tmpl w:val="80B88E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BA75E1"/>
    <w:multiLevelType w:val="hybridMultilevel"/>
    <w:tmpl w:val="070EF6DA"/>
    <w:lvl w:ilvl="0" w:tplc="041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E1A3F2B"/>
    <w:multiLevelType w:val="hybridMultilevel"/>
    <w:tmpl w:val="0D385A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917CA3"/>
    <w:multiLevelType w:val="hybridMultilevel"/>
    <w:tmpl w:val="97C04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432A89"/>
    <w:multiLevelType w:val="multilevel"/>
    <w:tmpl w:val="E9EA371E"/>
    <w:lvl w:ilvl="0">
      <w:start w:val="1"/>
      <w:numFmt w:val="bullet"/>
      <w:lvlText w:val=""/>
      <w:lvlJc w:val="left"/>
      <w:pPr>
        <w:tabs>
          <w:tab w:val="num" w:pos="720"/>
        </w:tabs>
        <w:ind w:left="720" w:hanging="360"/>
      </w:pPr>
      <w:rPr>
        <w:rFonts w:ascii="Wingdings" w:hAnsi="Wingding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A12209"/>
    <w:multiLevelType w:val="hybridMultilevel"/>
    <w:tmpl w:val="CAE2E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14B6F25"/>
    <w:multiLevelType w:val="hybridMultilevel"/>
    <w:tmpl w:val="6726AC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9C10C94"/>
    <w:multiLevelType w:val="hybridMultilevel"/>
    <w:tmpl w:val="7BE8E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54317FC"/>
    <w:multiLevelType w:val="hybridMultilevel"/>
    <w:tmpl w:val="B0949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763E93"/>
    <w:multiLevelType w:val="hybridMultilevel"/>
    <w:tmpl w:val="871A75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6190A62"/>
    <w:multiLevelType w:val="hybridMultilevel"/>
    <w:tmpl w:val="51BE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 w:ilvl="0">
        <w:numFmt w:val="bullet"/>
        <w:pStyle w:val="5"/>
        <w:lvlText w:val=""/>
        <w:lvlJc w:val="left"/>
        <w:pPr>
          <w:tabs>
            <w:tab w:val="num" w:pos="360"/>
          </w:tabs>
          <w:ind w:left="360" w:hanging="360"/>
        </w:pPr>
        <w:rPr>
          <w:rFonts w:ascii="Wingdings" w:hAnsi="Wingdings" w:hint="default"/>
          <w:sz w:val="20"/>
        </w:rPr>
      </w:lvl>
    </w:lvlOverride>
  </w:num>
  <w:num w:numId="2">
    <w:abstractNumId w:val="6"/>
  </w:num>
  <w:num w:numId="3">
    <w:abstractNumId w:val="21"/>
  </w:num>
  <w:num w:numId="4">
    <w:abstractNumId w:val="0"/>
  </w:num>
  <w:num w:numId="5">
    <w:abstractNumId w:val="9"/>
  </w:num>
  <w:num w:numId="6">
    <w:abstractNumId w:val="7"/>
  </w:num>
  <w:num w:numId="7">
    <w:abstractNumId w:val="2"/>
  </w:num>
  <w:num w:numId="8">
    <w:abstractNumId w:val="15"/>
  </w:num>
  <w:num w:numId="9">
    <w:abstractNumId w:val="10"/>
  </w:num>
  <w:num w:numId="10">
    <w:abstractNumId w:val="18"/>
  </w:num>
  <w:num w:numId="11">
    <w:abstractNumId w:val="23"/>
  </w:num>
  <w:num w:numId="12">
    <w:abstractNumId w:val="19"/>
  </w:num>
  <w:num w:numId="13">
    <w:abstractNumId w:val="12"/>
  </w:num>
  <w:num w:numId="14">
    <w:abstractNumId w:val="13"/>
  </w:num>
  <w:num w:numId="15">
    <w:abstractNumId w:val="16"/>
  </w:num>
  <w:num w:numId="16">
    <w:abstractNumId w:val="24"/>
  </w:num>
  <w:num w:numId="17">
    <w:abstractNumId w:val="5"/>
  </w:num>
  <w:num w:numId="18">
    <w:abstractNumId w:val="17"/>
  </w:num>
  <w:num w:numId="19">
    <w:abstractNumId w:val="22"/>
  </w:num>
  <w:num w:numId="20">
    <w:abstractNumId w:val="3"/>
  </w:num>
  <w:num w:numId="21">
    <w:abstractNumId w:val="4"/>
  </w:num>
  <w:num w:numId="22">
    <w:abstractNumId w:val="14"/>
  </w:num>
  <w:num w:numId="23">
    <w:abstractNumId w:val="25"/>
  </w:num>
  <w:num w:numId="24">
    <w:abstractNumId w:val="11"/>
  </w:num>
  <w:num w:numId="25">
    <w:abstractNumId w:val="1"/>
  </w:num>
  <w:num w:numId="26">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hdrShapeDefaults>
    <o:shapedefaults v:ext="edit" spidmax="2147" strokecolor="#4f81bd">
      <v:stroke dashstyle="1 1" startarrow="diamond" endarrow="diamond" color="#4f81bd" weight="2.5pt" endcap="round"/>
      <v:shadow color="#868686"/>
    </o:shapedefaults>
    <o:shapelayout v:ext="edit">
      <o:idmap v:ext="edit" data="1"/>
    </o:shapelayout>
  </w:hdrShapeDefaults>
  <w:footnotePr>
    <w:footnote w:id="-1"/>
    <w:footnote w:id="0"/>
  </w:footnotePr>
  <w:endnotePr>
    <w:endnote w:id="-1"/>
    <w:endnote w:id="0"/>
  </w:endnotePr>
  <w:compat/>
  <w:rsids>
    <w:rsidRoot w:val="003876E5"/>
    <w:rsid w:val="00022613"/>
    <w:rsid w:val="00053719"/>
    <w:rsid w:val="00054127"/>
    <w:rsid w:val="00080765"/>
    <w:rsid w:val="0008338B"/>
    <w:rsid w:val="00086EBC"/>
    <w:rsid w:val="0009165D"/>
    <w:rsid w:val="00093192"/>
    <w:rsid w:val="000B0205"/>
    <w:rsid w:val="000B167C"/>
    <w:rsid w:val="000B180F"/>
    <w:rsid w:val="000B372B"/>
    <w:rsid w:val="000B6906"/>
    <w:rsid w:val="000C0230"/>
    <w:rsid w:val="000C1A60"/>
    <w:rsid w:val="000C28FF"/>
    <w:rsid w:val="000C6015"/>
    <w:rsid w:val="000D174E"/>
    <w:rsid w:val="000D208E"/>
    <w:rsid w:val="000E5CF1"/>
    <w:rsid w:val="000E7514"/>
    <w:rsid w:val="000F233F"/>
    <w:rsid w:val="000F2BC5"/>
    <w:rsid w:val="000F55E6"/>
    <w:rsid w:val="000F7E2C"/>
    <w:rsid w:val="000F7E75"/>
    <w:rsid w:val="00104945"/>
    <w:rsid w:val="0011380E"/>
    <w:rsid w:val="0011481E"/>
    <w:rsid w:val="00125BF5"/>
    <w:rsid w:val="00143B78"/>
    <w:rsid w:val="00144D09"/>
    <w:rsid w:val="00153F9E"/>
    <w:rsid w:val="00154810"/>
    <w:rsid w:val="001628EE"/>
    <w:rsid w:val="00165AC6"/>
    <w:rsid w:val="001678EB"/>
    <w:rsid w:val="00184039"/>
    <w:rsid w:val="00191F78"/>
    <w:rsid w:val="00192CB5"/>
    <w:rsid w:val="001A7401"/>
    <w:rsid w:val="001B5CD0"/>
    <w:rsid w:val="001C23A2"/>
    <w:rsid w:val="001C7C44"/>
    <w:rsid w:val="001D0BF8"/>
    <w:rsid w:val="001D5522"/>
    <w:rsid w:val="001F48A5"/>
    <w:rsid w:val="00203D15"/>
    <w:rsid w:val="00204166"/>
    <w:rsid w:val="00206A86"/>
    <w:rsid w:val="00213C04"/>
    <w:rsid w:val="00215D54"/>
    <w:rsid w:val="00223254"/>
    <w:rsid w:val="00224845"/>
    <w:rsid w:val="00232FF4"/>
    <w:rsid w:val="00233DF5"/>
    <w:rsid w:val="00243197"/>
    <w:rsid w:val="002463D0"/>
    <w:rsid w:val="002826A3"/>
    <w:rsid w:val="002828EA"/>
    <w:rsid w:val="00286DF1"/>
    <w:rsid w:val="0028739E"/>
    <w:rsid w:val="00296265"/>
    <w:rsid w:val="002B3FD5"/>
    <w:rsid w:val="002C1302"/>
    <w:rsid w:val="002C2D1C"/>
    <w:rsid w:val="002C33AB"/>
    <w:rsid w:val="002C494C"/>
    <w:rsid w:val="002E0004"/>
    <w:rsid w:val="002F1E55"/>
    <w:rsid w:val="00300D34"/>
    <w:rsid w:val="00307B32"/>
    <w:rsid w:val="00317534"/>
    <w:rsid w:val="00320F2C"/>
    <w:rsid w:val="00322022"/>
    <w:rsid w:val="00324A3A"/>
    <w:rsid w:val="0033532C"/>
    <w:rsid w:val="003402DC"/>
    <w:rsid w:val="00342953"/>
    <w:rsid w:val="0034417C"/>
    <w:rsid w:val="003458B9"/>
    <w:rsid w:val="00346E1A"/>
    <w:rsid w:val="00353226"/>
    <w:rsid w:val="00360C5D"/>
    <w:rsid w:val="00366206"/>
    <w:rsid w:val="00374230"/>
    <w:rsid w:val="00383FC9"/>
    <w:rsid w:val="003849F5"/>
    <w:rsid w:val="00386CAD"/>
    <w:rsid w:val="0038753E"/>
    <w:rsid w:val="003876E5"/>
    <w:rsid w:val="00387885"/>
    <w:rsid w:val="00387D29"/>
    <w:rsid w:val="003935CE"/>
    <w:rsid w:val="00394A9D"/>
    <w:rsid w:val="003A4A0B"/>
    <w:rsid w:val="003A6C0F"/>
    <w:rsid w:val="003B1574"/>
    <w:rsid w:val="003C03EF"/>
    <w:rsid w:val="003C410B"/>
    <w:rsid w:val="003C6803"/>
    <w:rsid w:val="003C76DC"/>
    <w:rsid w:val="003D6ABC"/>
    <w:rsid w:val="003E2080"/>
    <w:rsid w:val="003E25EC"/>
    <w:rsid w:val="00405F84"/>
    <w:rsid w:val="00406079"/>
    <w:rsid w:val="004218DA"/>
    <w:rsid w:val="00435F1C"/>
    <w:rsid w:val="004403D5"/>
    <w:rsid w:val="00442607"/>
    <w:rsid w:val="004539F3"/>
    <w:rsid w:val="00457BDB"/>
    <w:rsid w:val="004706C5"/>
    <w:rsid w:val="0047580A"/>
    <w:rsid w:val="004829CE"/>
    <w:rsid w:val="004B0A75"/>
    <w:rsid w:val="004B0BD0"/>
    <w:rsid w:val="004B404C"/>
    <w:rsid w:val="004B410A"/>
    <w:rsid w:val="004B540C"/>
    <w:rsid w:val="004B706C"/>
    <w:rsid w:val="004C2BE0"/>
    <w:rsid w:val="004C449C"/>
    <w:rsid w:val="004C460F"/>
    <w:rsid w:val="004C5009"/>
    <w:rsid w:val="004C5705"/>
    <w:rsid w:val="004D04D9"/>
    <w:rsid w:val="004D0FD8"/>
    <w:rsid w:val="004D1AEC"/>
    <w:rsid w:val="004F4B9A"/>
    <w:rsid w:val="00505AD2"/>
    <w:rsid w:val="00512505"/>
    <w:rsid w:val="00512938"/>
    <w:rsid w:val="00533313"/>
    <w:rsid w:val="00535764"/>
    <w:rsid w:val="005364A2"/>
    <w:rsid w:val="00536B4E"/>
    <w:rsid w:val="00537087"/>
    <w:rsid w:val="00543DDF"/>
    <w:rsid w:val="00543F97"/>
    <w:rsid w:val="00546113"/>
    <w:rsid w:val="00562110"/>
    <w:rsid w:val="00562570"/>
    <w:rsid w:val="005674AE"/>
    <w:rsid w:val="00571624"/>
    <w:rsid w:val="00572FE8"/>
    <w:rsid w:val="005752FC"/>
    <w:rsid w:val="00576185"/>
    <w:rsid w:val="00580AF6"/>
    <w:rsid w:val="00581EE5"/>
    <w:rsid w:val="00583D45"/>
    <w:rsid w:val="005904DC"/>
    <w:rsid w:val="00591FD7"/>
    <w:rsid w:val="005B2B71"/>
    <w:rsid w:val="005B5BFB"/>
    <w:rsid w:val="005B5F53"/>
    <w:rsid w:val="005D041B"/>
    <w:rsid w:val="005D5E83"/>
    <w:rsid w:val="005E0622"/>
    <w:rsid w:val="005E071E"/>
    <w:rsid w:val="005E1D51"/>
    <w:rsid w:val="005E3F1F"/>
    <w:rsid w:val="005E494E"/>
    <w:rsid w:val="005F1E1D"/>
    <w:rsid w:val="005F2EAC"/>
    <w:rsid w:val="006001E5"/>
    <w:rsid w:val="006118D8"/>
    <w:rsid w:val="00621C46"/>
    <w:rsid w:val="006408C1"/>
    <w:rsid w:val="006461F9"/>
    <w:rsid w:val="00652225"/>
    <w:rsid w:val="006546C0"/>
    <w:rsid w:val="00655AD1"/>
    <w:rsid w:val="006640FE"/>
    <w:rsid w:val="00665502"/>
    <w:rsid w:val="006726F7"/>
    <w:rsid w:val="00673665"/>
    <w:rsid w:val="00697EB5"/>
    <w:rsid w:val="006B0C38"/>
    <w:rsid w:val="006B0F24"/>
    <w:rsid w:val="006B6282"/>
    <w:rsid w:val="006C5CEC"/>
    <w:rsid w:val="006C64D9"/>
    <w:rsid w:val="006D0D19"/>
    <w:rsid w:val="006D2644"/>
    <w:rsid w:val="006D38C6"/>
    <w:rsid w:val="006D48D2"/>
    <w:rsid w:val="006F6BAF"/>
    <w:rsid w:val="007107FC"/>
    <w:rsid w:val="00747001"/>
    <w:rsid w:val="00753ABE"/>
    <w:rsid w:val="00774A22"/>
    <w:rsid w:val="00781E03"/>
    <w:rsid w:val="007821B7"/>
    <w:rsid w:val="007904CD"/>
    <w:rsid w:val="00795663"/>
    <w:rsid w:val="00796933"/>
    <w:rsid w:val="007B7945"/>
    <w:rsid w:val="007C3D25"/>
    <w:rsid w:val="007C691F"/>
    <w:rsid w:val="007D384A"/>
    <w:rsid w:val="007D3C5F"/>
    <w:rsid w:val="007D50B0"/>
    <w:rsid w:val="007F08DA"/>
    <w:rsid w:val="00801DCD"/>
    <w:rsid w:val="00802641"/>
    <w:rsid w:val="008075D0"/>
    <w:rsid w:val="00831120"/>
    <w:rsid w:val="008408F5"/>
    <w:rsid w:val="0084719E"/>
    <w:rsid w:val="00874065"/>
    <w:rsid w:val="0087470A"/>
    <w:rsid w:val="00892838"/>
    <w:rsid w:val="008A0576"/>
    <w:rsid w:val="008A10B3"/>
    <w:rsid w:val="008A1C15"/>
    <w:rsid w:val="008B0936"/>
    <w:rsid w:val="008B5A43"/>
    <w:rsid w:val="008D06D0"/>
    <w:rsid w:val="008D2C11"/>
    <w:rsid w:val="008F6824"/>
    <w:rsid w:val="00907916"/>
    <w:rsid w:val="009245B5"/>
    <w:rsid w:val="009245F0"/>
    <w:rsid w:val="009308B4"/>
    <w:rsid w:val="009340C3"/>
    <w:rsid w:val="00936046"/>
    <w:rsid w:val="00936F56"/>
    <w:rsid w:val="0094279A"/>
    <w:rsid w:val="00950DC9"/>
    <w:rsid w:val="0096026C"/>
    <w:rsid w:val="00962FC2"/>
    <w:rsid w:val="00965209"/>
    <w:rsid w:val="009776C9"/>
    <w:rsid w:val="009816E4"/>
    <w:rsid w:val="009836C0"/>
    <w:rsid w:val="009925B3"/>
    <w:rsid w:val="009A1036"/>
    <w:rsid w:val="009B0E8D"/>
    <w:rsid w:val="009B6D73"/>
    <w:rsid w:val="009C1875"/>
    <w:rsid w:val="009C6B20"/>
    <w:rsid w:val="009E03D2"/>
    <w:rsid w:val="009E0A5F"/>
    <w:rsid w:val="009E3A67"/>
    <w:rsid w:val="009F10C9"/>
    <w:rsid w:val="009F5737"/>
    <w:rsid w:val="00A01511"/>
    <w:rsid w:val="00A01D45"/>
    <w:rsid w:val="00A03546"/>
    <w:rsid w:val="00A076C3"/>
    <w:rsid w:val="00A077D4"/>
    <w:rsid w:val="00A11AE3"/>
    <w:rsid w:val="00A30D21"/>
    <w:rsid w:val="00A32F54"/>
    <w:rsid w:val="00A33FBD"/>
    <w:rsid w:val="00A40532"/>
    <w:rsid w:val="00A80A7E"/>
    <w:rsid w:val="00AB028C"/>
    <w:rsid w:val="00AB3310"/>
    <w:rsid w:val="00AC7566"/>
    <w:rsid w:val="00AD4260"/>
    <w:rsid w:val="00AE2A62"/>
    <w:rsid w:val="00AE3741"/>
    <w:rsid w:val="00AE43A9"/>
    <w:rsid w:val="00AE5FB3"/>
    <w:rsid w:val="00AE644D"/>
    <w:rsid w:val="00AF59DE"/>
    <w:rsid w:val="00B01488"/>
    <w:rsid w:val="00B0415A"/>
    <w:rsid w:val="00B127EC"/>
    <w:rsid w:val="00B22BC9"/>
    <w:rsid w:val="00B2511C"/>
    <w:rsid w:val="00B33DCC"/>
    <w:rsid w:val="00B3581A"/>
    <w:rsid w:val="00B41B55"/>
    <w:rsid w:val="00B64363"/>
    <w:rsid w:val="00B67303"/>
    <w:rsid w:val="00B72B99"/>
    <w:rsid w:val="00B91DA3"/>
    <w:rsid w:val="00B94874"/>
    <w:rsid w:val="00B96826"/>
    <w:rsid w:val="00BA0F58"/>
    <w:rsid w:val="00BA60B6"/>
    <w:rsid w:val="00BA62CA"/>
    <w:rsid w:val="00BA7454"/>
    <w:rsid w:val="00BB6072"/>
    <w:rsid w:val="00BB7188"/>
    <w:rsid w:val="00BC16AD"/>
    <w:rsid w:val="00BC4A6B"/>
    <w:rsid w:val="00BC685D"/>
    <w:rsid w:val="00BE67DD"/>
    <w:rsid w:val="00BF1606"/>
    <w:rsid w:val="00C010B4"/>
    <w:rsid w:val="00C03F06"/>
    <w:rsid w:val="00C05090"/>
    <w:rsid w:val="00C05D01"/>
    <w:rsid w:val="00C05EF1"/>
    <w:rsid w:val="00C10569"/>
    <w:rsid w:val="00C20D3B"/>
    <w:rsid w:val="00C24E13"/>
    <w:rsid w:val="00C40AB1"/>
    <w:rsid w:val="00C47480"/>
    <w:rsid w:val="00C64A63"/>
    <w:rsid w:val="00C747F8"/>
    <w:rsid w:val="00C845E0"/>
    <w:rsid w:val="00C86800"/>
    <w:rsid w:val="00C977DA"/>
    <w:rsid w:val="00CA05EB"/>
    <w:rsid w:val="00CB40D7"/>
    <w:rsid w:val="00CC1BFE"/>
    <w:rsid w:val="00CC2F8C"/>
    <w:rsid w:val="00CC3B37"/>
    <w:rsid w:val="00CC72B7"/>
    <w:rsid w:val="00CD007C"/>
    <w:rsid w:val="00CD61EC"/>
    <w:rsid w:val="00CF377F"/>
    <w:rsid w:val="00CF4A19"/>
    <w:rsid w:val="00CF6FEA"/>
    <w:rsid w:val="00CF7B6A"/>
    <w:rsid w:val="00D01AEF"/>
    <w:rsid w:val="00D0768B"/>
    <w:rsid w:val="00D2499C"/>
    <w:rsid w:val="00D256F7"/>
    <w:rsid w:val="00D26AF6"/>
    <w:rsid w:val="00D34762"/>
    <w:rsid w:val="00D350CA"/>
    <w:rsid w:val="00D36CCB"/>
    <w:rsid w:val="00D37F93"/>
    <w:rsid w:val="00D40F50"/>
    <w:rsid w:val="00D449DB"/>
    <w:rsid w:val="00D44E7C"/>
    <w:rsid w:val="00D51AA8"/>
    <w:rsid w:val="00D53B66"/>
    <w:rsid w:val="00D57B28"/>
    <w:rsid w:val="00D625B0"/>
    <w:rsid w:val="00D8047F"/>
    <w:rsid w:val="00D81E8A"/>
    <w:rsid w:val="00D85B4E"/>
    <w:rsid w:val="00DA138C"/>
    <w:rsid w:val="00DA75A8"/>
    <w:rsid w:val="00DB4DA6"/>
    <w:rsid w:val="00DB7BB2"/>
    <w:rsid w:val="00DD547D"/>
    <w:rsid w:val="00DD7C5F"/>
    <w:rsid w:val="00DD7DCD"/>
    <w:rsid w:val="00DE4575"/>
    <w:rsid w:val="00DE7A2D"/>
    <w:rsid w:val="00E05013"/>
    <w:rsid w:val="00E20D16"/>
    <w:rsid w:val="00E23744"/>
    <w:rsid w:val="00E31E10"/>
    <w:rsid w:val="00E320BF"/>
    <w:rsid w:val="00E32305"/>
    <w:rsid w:val="00E37DBA"/>
    <w:rsid w:val="00E453CD"/>
    <w:rsid w:val="00E468EC"/>
    <w:rsid w:val="00E50384"/>
    <w:rsid w:val="00E53A0E"/>
    <w:rsid w:val="00E57133"/>
    <w:rsid w:val="00E610E3"/>
    <w:rsid w:val="00E611FC"/>
    <w:rsid w:val="00E70F92"/>
    <w:rsid w:val="00E726A3"/>
    <w:rsid w:val="00E843A8"/>
    <w:rsid w:val="00E860EA"/>
    <w:rsid w:val="00E92DA9"/>
    <w:rsid w:val="00EB4DCE"/>
    <w:rsid w:val="00ED1576"/>
    <w:rsid w:val="00ED6174"/>
    <w:rsid w:val="00ED6495"/>
    <w:rsid w:val="00ED6861"/>
    <w:rsid w:val="00EE3625"/>
    <w:rsid w:val="00EE6AF9"/>
    <w:rsid w:val="00EF63D6"/>
    <w:rsid w:val="00EF7481"/>
    <w:rsid w:val="00F1033D"/>
    <w:rsid w:val="00F11555"/>
    <w:rsid w:val="00F211AB"/>
    <w:rsid w:val="00F25AE1"/>
    <w:rsid w:val="00F31653"/>
    <w:rsid w:val="00F525FE"/>
    <w:rsid w:val="00F54567"/>
    <w:rsid w:val="00F55DFC"/>
    <w:rsid w:val="00F73806"/>
    <w:rsid w:val="00F75E1A"/>
    <w:rsid w:val="00F8080E"/>
    <w:rsid w:val="00F81527"/>
    <w:rsid w:val="00F8261F"/>
    <w:rsid w:val="00F85FBB"/>
    <w:rsid w:val="00F9373F"/>
    <w:rsid w:val="00F971C1"/>
    <w:rsid w:val="00FA10AA"/>
    <w:rsid w:val="00FB676E"/>
    <w:rsid w:val="00FC3311"/>
    <w:rsid w:val="00FC6281"/>
    <w:rsid w:val="00FC6ABE"/>
    <w:rsid w:val="00FD0265"/>
    <w:rsid w:val="00FD1103"/>
    <w:rsid w:val="00FF4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47" strokecolor="#4f81bd">
      <v:stroke dashstyle="1 1" startarrow="diamond" endarrow="diamond" color="#4f81bd" weight="2.5pt" endcap="round"/>
      <v:shadow color="#868686"/>
    </o:shapedefaults>
    <o:shapelayout v:ext="edit">
      <o:idmap v:ext="edit" data="2"/>
      <o:rules v:ext="edit">
        <o:r id="V:Rule3" type="connector" idref="#_x0000_s2145"/>
        <o:r id="V:Rule4" type="connector" idref="#_x0000_s2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E5"/>
    <w:rPr>
      <w:rFonts w:ascii="Times New Roman" w:eastAsia="Times New Roman" w:hAnsi="Times New Roman"/>
      <w:sz w:val="24"/>
      <w:szCs w:val="24"/>
    </w:rPr>
  </w:style>
  <w:style w:type="paragraph" w:styleId="1">
    <w:name w:val="heading 1"/>
    <w:basedOn w:val="a"/>
    <w:next w:val="a"/>
    <w:link w:val="10"/>
    <w:qFormat/>
    <w:rsid w:val="00D81E8A"/>
    <w:pPr>
      <w:keepNext/>
      <w:jc w:val="center"/>
      <w:outlineLvl w:val="0"/>
    </w:pPr>
    <w:rPr>
      <w:rFonts w:ascii="Arial" w:hAnsi="Arial"/>
      <w:b/>
      <w:bCs/>
      <w:sz w:val="22"/>
    </w:rPr>
  </w:style>
  <w:style w:type="paragraph" w:styleId="2">
    <w:name w:val="heading 2"/>
    <w:basedOn w:val="a"/>
    <w:next w:val="a"/>
    <w:link w:val="20"/>
    <w:qFormat/>
    <w:rsid w:val="00C845E0"/>
    <w:pPr>
      <w:keepNext/>
      <w:ind w:firstLine="720"/>
      <w:jc w:val="both"/>
      <w:outlineLvl w:val="1"/>
    </w:pPr>
    <w:rPr>
      <w:szCs w:val="20"/>
    </w:rPr>
  </w:style>
  <w:style w:type="paragraph" w:styleId="4">
    <w:name w:val="heading 4"/>
    <w:basedOn w:val="a"/>
    <w:next w:val="a"/>
    <w:link w:val="40"/>
    <w:semiHidden/>
    <w:unhideWhenUsed/>
    <w:qFormat/>
    <w:rsid w:val="00ED686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5CD0"/>
    <w:rPr>
      <w:color w:val="0000FF"/>
      <w:u w:val="single"/>
    </w:rPr>
  </w:style>
  <w:style w:type="paragraph" w:styleId="a4">
    <w:name w:val="header"/>
    <w:basedOn w:val="a"/>
    <w:link w:val="a5"/>
    <w:uiPriority w:val="99"/>
    <w:unhideWhenUsed/>
    <w:rsid w:val="00E468EC"/>
    <w:pPr>
      <w:tabs>
        <w:tab w:val="center" w:pos="4677"/>
        <w:tab w:val="right" w:pos="9355"/>
      </w:tabs>
    </w:pPr>
  </w:style>
  <w:style w:type="character" w:customStyle="1" w:styleId="a5">
    <w:name w:val="Верхний колонтитул Знак"/>
    <w:link w:val="a4"/>
    <w:uiPriority w:val="99"/>
    <w:rsid w:val="00E468EC"/>
    <w:rPr>
      <w:rFonts w:ascii="Times New Roman" w:eastAsia="Times New Roman" w:hAnsi="Times New Roman"/>
      <w:sz w:val="24"/>
      <w:szCs w:val="24"/>
    </w:rPr>
  </w:style>
  <w:style w:type="paragraph" w:styleId="a6">
    <w:name w:val="footer"/>
    <w:basedOn w:val="a"/>
    <w:link w:val="a7"/>
    <w:uiPriority w:val="99"/>
    <w:unhideWhenUsed/>
    <w:rsid w:val="00E468EC"/>
    <w:pPr>
      <w:tabs>
        <w:tab w:val="center" w:pos="4677"/>
        <w:tab w:val="right" w:pos="9355"/>
      </w:tabs>
    </w:pPr>
  </w:style>
  <w:style w:type="character" w:customStyle="1" w:styleId="a7">
    <w:name w:val="Нижний колонтитул Знак"/>
    <w:link w:val="a6"/>
    <w:uiPriority w:val="99"/>
    <w:rsid w:val="00E468EC"/>
    <w:rPr>
      <w:rFonts w:ascii="Times New Roman" w:eastAsia="Times New Roman" w:hAnsi="Times New Roman"/>
      <w:sz w:val="24"/>
      <w:szCs w:val="24"/>
    </w:rPr>
  </w:style>
  <w:style w:type="paragraph" w:styleId="a8">
    <w:name w:val="List Paragraph"/>
    <w:basedOn w:val="a"/>
    <w:uiPriority w:val="34"/>
    <w:qFormat/>
    <w:rsid w:val="004B706C"/>
    <w:pPr>
      <w:ind w:left="720"/>
    </w:pPr>
  </w:style>
  <w:style w:type="paragraph" w:styleId="a9">
    <w:name w:val="Body Text"/>
    <w:basedOn w:val="a"/>
    <w:link w:val="aa"/>
    <w:rsid w:val="007D384A"/>
    <w:pPr>
      <w:spacing w:after="120"/>
    </w:pPr>
  </w:style>
  <w:style w:type="character" w:customStyle="1" w:styleId="aa">
    <w:name w:val="Основной текст Знак"/>
    <w:link w:val="a9"/>
    <w:rsid w:val="007D384A"/>
    <w:rPr>
      <w:rFonts w:ascii="Times New Roman" w:eastAsia="Times New Roman" w:hAnsi="Times New Roman"/>
      <w:sz w:val="24"/>
      <w:szCs w:val="24"/>
    </w:rPr>
  </w:style>
  <w:style w:type="paragraph" w:styleId="ab">
    <w:name w:val="Balloon Text"/>
    <w:basedOn w:val="a"/>
    <w:link w:val="ac"/>
    <w:uiPriority w:val="99"/>
    <w:semiHidden/>
    <w:unhideWhenUsed/>
    <w:rsid w:val="00536B4E"/>
    <w:rPr>
      <w:rFonts w:ascii="Tahoma" w:hAnsi="Tahoma"/>
      <w:sz w:val="16"/>
      <w:szCs w:val="16"/>
    </w:rPr>
  </w:style>
  <w:style w:type="character" w:customStyle="1" w:styleId="ac">
    <w:name w:val="Текст выноски Знак"/>
    <w:link w:val="ab"/>
    <w:uiPriority w:val="99"/>
    <w:semiHidden/>
    <w:rsid w:val="00536B4E"/>
    <w:rPr>
      <w:rFonts w:ascii="Tahoma" w:eastAsia="Times New Roman" w:hAnsi="Tahoma" w:cs="Tahoma"/>
      <w:sz w:val="16"/>
      <w:szCs w:val="16"/>
    </w:rPr>
  </w:style>
  <w:style w:type="character" w:styleId="ad">
    <w:name w:val="Strong"/>
    <w:qFormat/>
    <w:rsid w:val="005E494E"/>
    <w:rPr>
      <w:b/>
      <w:bCs/>
    </w:rPr>
  </w:style>
  <w:style w:type="paragraph" w:styleId="ae">
    <w:name w:val="Plain Text"/>
    <w:basedOn w:val="a"/>
    <w:link w:val="af"/>
    <w:rsid w:val="005E494E"/>
    <w:rPr>
      <w:rFonts w:ascii="Courier New" w:hAnsi="Courier New"/>
      <w:sz w:val="20"/>
      <w:szCs w:val="20"/>
    </w:rPr>
  </w:style>
  <w:style w:type="character" w:customStyle="1" w:styleId="af">
    <w:name w:val="Текст Знак"/>
    <w:link w:val="ae"/>
    <w:rsid w:val="005E494E"/>
    <w:rPr>
      <w:rFonts w:ascii="Courier New" w:eastAsia="Times New Roman" w:hAnsi="Courier New"/>
    </w:rPr>
  </w:style>
  <w:style w:type="paragraph" w:customStyle="1" w:styleId="21">
    <w:name w:val="Основной текст 21"/>
    <w:basedOn w:val="a"/>
    <w:rsid w:val="00621C46"/>
    <w:rPr>
      <w:rFonts w:ascii="Arial" w:hAnsi="Arial"/>
      <w:szCs w:val="20"/>
    </w:rPr>
  </w:style>
  <w:style w:type="paragraph" w:styleId="af0">
    <w:name w:val="Normal (Web)"/>
    <w:aliases w:val="Обычный (веб)1,Обычный (Web),Обычный (веб)1 Знак Знак Зн,Обычный (веб)1 Знак Знак Зн Знак Знак Знак,Знак4 Знак Знак,Знак4,Знак4 Знак Знак Знак Знак,Знак4 Знак,Обычный (веб) Знак1,Обычный (веб) Знак Знак1,Знак Знак1 Знак"/>
    <w:basedOn w:val="a"/>
    <w:link w:val="af1"/>
    <w:unhideWhenUsed/>
    <w:qFormat/>
    <w:rsid w:val="00A11AE3"/>
    <w:pPr>
      <w:spacing w:before="100" w:beforeAutospacing="1" w:after="100" w:afterAutospacing="1"/>
    </w:pPr>
  </w:style>
  <w:style w:type="character" w:customStyle="1" w:styleId="10">
    <w:name w:val="Заголовок 1 Знак"/>
    <w:link w:val="1"/>
    <w:rsid w:val="00D81E8A"/>
    <w:rPr>
      <w:rFonts w:ascii="Arial" w:eastAsia="Times New Roman" w:hAnsi="Arial"/>
      <w:b/>
      <w:bCs/>
      <w:sz w:val="22"/>
      <w:szCs w:val="24"/>
    </w:rPr>
  </w:style>
  <w:style w:type="character" w:customStyle="1" w:styleId="40">
    <w:name w:val="Заголовок 4 Знак"/>
    <w:link w:val="4"/>
    <w:semiHidden/>
    <w:rsid w:val="00ED6861"/>
    <w:rPr>
      <w:rFonts w:eastAsia="Times New Roman"/>
      <w:b/>
      <w:bCs/>
      <w:sz w:val="28"/>
      <w:szCs w:val="28"/>
    </w:rPr>
  </w:style>
  <w:style w:type="paragraph" w:customStyle="1" w:styleId="Default">
    <w:name w:val="Default"/>
    <w:uiPriority w:val="99"/>
    <w:rsid w:val="00D44E7C"/>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rsid w:val="00D44E7C"/>
    <w:pPr>
      <w:spacing w:after="203"/>
    </w:pPr>
    <w:rPr>
      <w:rFonts w:ascii="Book Antiqua" w:hAnsi="Book Antiqua"/>
      <w:color w:val="auto"/>
    </w:rPr>
  </w:style>
  <w:style w:type="paragraph" w:customStyle="1" w:styleId="CM1">
    <w:name w:val="CM1"/>
    <w:basedOn w:val="Default"/>
    <w:next w:val="Default"/>
    <w:rsid w:val="00D44E7C"/>
    <w:pPr>
      <w:spacing w:line="240" w:lineRule="atLeast"/>
    </w:pPr>
    <w:rPr>
      <w:rFonts w:ascii="Book Antiqua" w:hAnsi="Book Antiqua"/>
      <w:color w:val="auto"/>
    </w:rPr>
  </w:style>
  <w:style w:type="paragraph" w:styleId="af2">
    <w:name w:val="No Spacing"/>
    <w:link w:val="af3"/>
    <w:uiPriority w:val="1"/>
    <w:qFormat/>
    <w:rsid w:val="00143B78"/>
    <w:rPr>
      <w:rFonts w:ascii="Times New Roman" w:eastAsia="Times New Roman" w:hAnsi="Times New Roman"/>
      <w:sz w:val="24"/>
      <w:szCs w:val="24"/>
    </w:rPr>
  </w:style>
  <w:style w:type="character" w:customStyle="1" w:styleId="20">
    <w:name w:val="Заголовок 2 Знак"/>
    <w:link w:val="2"/>
    <w:rsid w:val="00C845E0"/>
    <w:rPr>
      <w:rFonts w:ascii="Times New Roman" w:eastAsia="Times New Roman" w:hAnsi="Times New Roman"/>
      <w:sz w:val="24"/>
    </w:rPr>
  </w:style>
  <w:style w:type="character" w:customStyle="1" w:styleId="apple-converted-space">
    <w:name w:val="apple-converted-space"/>
    <w:basedOn w:val="a0"/>
    <w:rsid w:val="00C845E0"/>
  </w:style>
  <w:style w:type="character" w:customStyle="1" w:styleId="af1">
    <w:name w:val="Обычный (веб) Знак"/>
    <w:aliases w:val="Обычный (веб)1 Знак,Обычный (Web) Знак,Обычный (веб)1 Знак Знак Зн Знак,Обычный (веб)1 Знак Знак Зн Знак Знак Знак Знак,Знак4 Знак Знак Знак,Знак4 Знак1,Знак4 Знак Знак Знак Знак Знак,Знак4 Знак Знак1,Обычный (веб) Знак1 Знак"/>
    <w:link w:val="af0"/>
    <w:rsid w:val="00C845E0"/>
    <w:rPr>
      <w:rFonts w:ascii="Times New Roman" w:eastAsia="Times New Roman" w:hAnsi="Times New Roman"/>
      <w:sz w:val="24"/>
      <w:szCs w:val="24"/>
    </w:rPr>
  </w:style>
  <w:style w:type="paragraph" w:styleId="af4">
    <w:name w:val="Document Map"/>
    <w:basedOn w:val="a"/>
    <w:link w:val="af5"/>
    <w:uiPriority w:val="99"/>
    <w:semiHidden/>
    <w:unhideWhenUsed/>
    <w:rsid w:val="00C845E0"/>
    <w:rPr>
      <w:rFonts w:ascii="Tahoma" w:hAnsi="Tahoma"/>
      <w:sz w:val="16"/>
      <w:szCs w:val="16"/>
    </w:rPr>
  </w:style>
  <w:style w:type="character" w:customStyle="1" w:styleId="af5">
    <w:name w:val="Схема документа Знак"/>
    <w:link w:val="af4"/>
    <w:uiPriority w:val="99"/>
    <w:semiHidden/>
    <w:rsid w:val="00C845E0"/>
    <w:rPr>
      <w:rFonts w:ascii="Tahoma" w:eastAsia="Times New Roman" w:hAnsi="Tahoma"/>
      <w:sz w:val="16"/>
      <w:szCs w:val="16"/>
    </w:rPr>
  </w:style>
  <w:style w:type="paragraph" w:styleId="22">
    <w:name w:val="Body Text Indent 2"/>
    <w:basedOn w:val="a"/>
    <w:link w:val="23"/>
    <w:uiPriority w:val="99"/>
    <w:semiHidden/>
    <w:unhideWhenUsed/>
    <w:rsid w:val="00C845E0"/>
    <w:pPr>
      <w:spacing w:after="120" w:line="480" w:lineRule="auto"/>
      <w:ind w:left="283"/>
    </w:pPr>
  </w:style>
  <w:style w:type="character" w:customStyle="1" w:styleId="23">
    <w:name w:val="Основной текст с отступом 2 Знак"/>
    <w:link w:val="22"/>
    <w:uiPriority w:val="99"/>
    <w:semiHidden/>
    <w:rsid w:val="00C845E0"/>
    <w:rPr>
      <w:rFonts w:ascii="Times New Roman" w:eastAsia="Times New Roman" w:hAnsi="Times New Roman"/>
      <w:sz w:val="24"/>
      <w:szCs w:val="24"/>
    </w:rPr>
  </w:style>
  <w:style w:type="paragraph" w:styleId="af6">
    <w:name w:val="Body Text Indent"/>
    <w:basedOn w:val="a"/>
    <w:link w:val="af7"/>
    <w:uiPriority w:val="99"/>
    <w:semiHidden/>
    <w:unhideWhenUsed/>
    <w:rsid w:val="00C845E0"/>
    <w:pPr>
      <w:spacing w:after="120"/>
      <w:ind w:left="283"/>
    </w:pPr>
  </w:style>
  <w:style w:type="character" w:customStyle="1" w:styleId="af7">
    <w:name w:val="Основной текст с отступом Знак"/>
    <w:link w:val="af6"/>
    <w:uiPriority w:val="99"/>
    <w:semiHidden/>
    <w:rsid w:val="00C845E0"/>
    <w:rPr>
      <w:rFonts w:ascii="Times New Roman" w:eastAsia="Times New Roman" w:hAnsi="Times New Roman"/>
      <w:sz w:val="24"/>
      <w:szCs w:val="24"/>
    </w:rPr>
  </w:style>
  <w:style w:type="paragraph" w:styleId="3">
    <w:name w:val="Body Text 3"/>
    <w:basedOn w:val="a"/>
    <w:link w:val="30"/>
    <w:uiPriority w:val="99"/>
    <w:semiHidden/>
    <w:unhideWhenUsed/>
    <w:rsid w:val="00C845E0"/>
    <w:pPr>
      <w:spacing w:after="120"/>
    </w:pPr>
    <w:rPr>
      <w:sz w:val="16"/>
      <w:szCs w:val="16"/>
    </w:rPr>
  </w:style>
  <w:style w:type="character" w:customStyle="1" w:styleId="30">
    <w:name w:val="Основной текст 3 Знак"/>
    <w:link w:val="3"/>
    <w:uiPriority w:val="99"/>
    <w:semiHidden/>
    <w:rsid w:val="00C845E0"/>
    <w:rPr>
      <w:rFonts w:ascii="Times New Roman" w:eastAsia="Times New Roman" w:hAnsi="Times New Roman"/>
      <w:sz w:val="16"/>
      <w:szCs w:val="16"/>
    </w:rPr>
  </w:style>
  <w:style w:type="character" w:styleId="af8">
    <w:name w:val="Emphasis"/>
    <w:uiPriority w:val="20"/>
    <w:qFormat/>
    <w:rsid w:val="00C845E0"/>
    <w:rPr>
      <w:i/>
      <w:iCs/>
    </w:rPr>
  </w:style>
  <w:style w:type="paragraph" w:customStyle="1" w:styleId="5">
    <w:name w:val="Стиль5"/>
    <w:basedOn w:val="a"/>
    <w:rsid w:val="00C845E0"/>
    <w:pPr>
      <w:numPr>
        <w:numId w:val="1"/>
      </w:numPr>
      <w:spacing w:before="100" w:beforeAutospacing="1" w:after="100" w:afterAutospacing="1"/>
    </w:pPr>
    <w:rPr>
      <w:rFonts w:ascii="Book Antiqua" w:hAnsi="Book Antiqua" w:cs="Arial"/>
      <w:sz w:val="20"/>
      <w:szCs w:val="20"/>
    </w:rPr>
  </w:style>
  <w:style w:type="paragraph" w:styleId="31">
    <w:name w:val="Body Text Indent 3"/>
    <w:basedOn w:val="a"/>
    <w:link w:val="32"/>
    <w:uiPriority w:val="99"/>
    <w:semiHidden/>
    <w:unhideWhenUsed/>
    <w:rsid w:val="00C20D3B"/>
    <w:pPr>
      <w:spacing w:after="120"/>
      <w:ind w:left="283"/>
    </w:pPr>
    <w:rPr>
      <w:sz w:val="16"/>
      <w:szCs w:val="16"/>
    </w:rPr>
  </w:style>
  <w:style w:type="character" w:customStyle="1" w:styleId="32">
    <w:name w:val="Основной текст с отступом 3 Знак"/>
    <w:basedOn w:val="a0"/>
    <w:link w:val="31"/>
    <w:uiPriority w:val="99"/>
    <w:semiHidden/>
    <w:rsid w:val="00C20D3B"/>
    <w:rPr>
      <w:rFonts w:ascii="Times New Roman" w:eastAsia="Times New Roman" w:hAnsi="Times New Roman"/>
      <w:sz w:val="16"/>
      <w:szCs w:val="16"/>
    </w:rPr>
  </w:style>
  <w:style w:type="character" w:customStyle="1" w:styleId="s0">
    <w:name w:val="s0"/>
    <w:rsid w:val="00C20D3B"/>
    <w:rPr>
      <w:rFonts w:ascii="Times New Roman" w:hAnsi="Times New Roman"/>
      <w:color w:val="000000"/>
      <w:sz w:val="20"/>
      <w:u w:val="none"/>
      <w:effect w:val="none"/>
    </w:rPr>
  </w:style>
  <w:style w:type="character" w:customStyle="1" w:styleId="PlaceholderText1">
    <w:name w:val="Placeholder Text1"/>
    <w:uiPriority w:val="99"/>
    <w:rsid w:val="006D0D19"/>
    <w:rPr>
      <w:sz w:val="20"/>
    </w:rPr>
  </w:style>
  <w:style w:type="character" w:customStyle="1" w:styleId="af3">
    <w:name w:val="Без интервала Знак"/>
    <w:basedOn w:val="a0"/>
    <w:link w:val="af2"/>
    <w:uiPriority w:val="1"/>
    <w:rsid w:val="00BA60B6"/>
    <w:rPr>
      <w:rFonts w:ascii="Times New Roman" w:eastAsia="Times New Roman" w:hAnsi="Times New Roman"/>
      <w:sz w:val="24"/>
      <w:szCs w:val="24"/>
    </w:rPr>
  </w:style>
  <w:style w:type="character" w:styleId="af9">
    <w:name w:val="FollowedHyperlink"/>
    <w:basedOn w:val="a0"/>
    <w:uiPriority w:val="99"/>
    <w:semiHidden/>
    <w:unhideWhenUsed/>
    <w:rsid w:val="007C3D25"/>
    <w:rPr>
      <w:color w:val="800080" w:themeColor="followedHyperlink"/>
      <w:u w:val="single"/>
    </w:rPr>
  </w:style>
  <w:style w:type="paragraph" w:styleId="24">
    <w:name w:val="Body Text 2"/>
    <w:basedOn w:val="a"/>
    <w:link w:val="25"/>
    <w:uiPriority w:val="99"/>
    <w:unhideWhenUsed/>
    <w:rsid w:val="00E31E10"/>
    <w:pPr>
      <w:spacing w:after="120" w:line="480" w:lineRule="auto"/>
    </w:pPr>
  </w:style>
  <w:style w:type="character" w:customStyle="1" w:styleId="25">
    <w:name w:val="Основной текст 2 Знак"/>
    <w:basedOn w:val="a0"/>
    <w:link w:val="24"/>
    <w:uiPriority w:val="99"/>
    <w:rsid w:val="00E31E10"/>
    <w:rPr>
      <w:rFonts w:ascii="Times New Roman" w:eastAsia="Times New Roman" w:hAnsi="Times New Roman"/>
      <w:sz w:val="24"/>
      <w:szCs w:val="24"/>
    </w:rPr>
  </w:style>
  <w:style w:type="paragraph" w:customStyle="1" w:styleId="msonormalmrcssattr">
    <w:name w:val="msonormal_mr_css_attr"/>
    <w:basedOn w:val="a"/>
    <w:rsid w:val="000F2BC5"/>
    <w:pPr>
      <w:spacing w:before="100" w:beforeAutospacing="1" w:after="100" w:afterAutospacing="1"/>
    </w:pPr>
  </w:style>
  <w:style w:type="character" w:customStyle="1" w:styleId="s19">
    <w:name w:val="s19"/>
    <w:basedOn w:val="a0"/>
    <w:rsid w:val="000F2B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1186-6509-40E0-A867-152C0ACD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3</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Links>
    <vt:vector size="12" baseType="variant">
      <vt:variant>
        <vt:i4>5636114</vt:i4>
      </vt:variant>
      <vt:variant>
        <vt:i4>3</vt:i4>
      </vt:variant>
      <vt:variant>
        <vt:i4>0</vt:i4>
      </vt:variant>
      <vt:variant>
        <vt:i4>5</vt:i4>
      </vt:variant>
      <vt:variant>
        <vt:lpwstr>http://www.kazlands.kz/karagandadgp.shtm</vt:lpwstr>
      </vt:variant>
      <vt:variant>
        <vt:lpwstr/>
      </vt:variant>
      <vt:variant>
        <vt:i4>1507455</vt:i4>
      </vt:variant>
      <vt:variant>
        <vt:i4>0</vt:i4>
      </vt:variant>
      <vt:variant>
        <vt:i4>0</vt:i4>
      </vt:variant>
      <vt:variant>
        <vt:i4>5</vt:i4>
      </vt:variant>
      <vt:variant>
        <vt:lpwstr>mailto:504045@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dc:creator>
  <cp:lastModifiedBy>User</cp:lastModifiedBy>
  <cp:revision>9</cp:revision>
  <cp:lastPrinted>2026-04-13T06:04:00Z</cp:lastPrinted>
  <dcterms:created xsi:type="dcterms:W3CDTF">2024-01-03T04:43:00Z</dcterms:created>
  <dcterms:modified xsi:type="dcterms:W3CDTF">2026-04-13T06:04:00Z</dcterms:modified>
</cp:coreProperties>
</file>