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C" w:rsidRDefault="00195F58" w:rsidP="006640FE">
      <w:pPr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rect id="_x0000_s2066" style="position:absolute;margin-left:.25pt;margin-top:-6.9pt;width:300.3pt;height:48.5pt;z-index:251653120;mso-position-horizontal-relative:text;mso-position-vertical-relative:text" fillcolor="#365f91" stroked="f">
            <v:shadow on="t" type="double" opacity=".5" color2="shadow add(102)" offset="-3pt,-3pt" offset2="-6pt,-6pt"/>
            <v:textbox style="mso-next-textbox:#_x0000_s2066">
              <w:txbxContent>
                <w:p w:rsidR="009D538F" w:rsidRPr="003B7AE3" w:rsidRDefault="003B7AE3" w:rsidP="003B7AE3">
                  <w:pPr>
                    <w:shd w:val="clear" w:color="auto" w:fill="365F91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3B7AE3">
                    <w:rPr>
                      <w:b/>
                      <w:color w:val="FFFFFF" w:themeColor="background1"/>
                      <w:sz w:val="36"/>
                      <w:szCs w:val="36"/>
                    </w:rPr>
                    <w:t>Обзор изменений в ТК РК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в 2026 году</w:t>
                  </w:r>
                </w:p>
              </w:txbxContent>
            </v:textbox>
          </v:rect>
        </w:pict>
      </w:r>
      <w:r w:rsidRPr="00195F58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7" type="#_x0000_t32" style="position:absolute;margin-left:313.25pt;margin-top:-50.3pt;width:.8pt;height:763.95pt;z-index:251659264" o:connectortype="straight" strokecolor="#4f81bd" strokeweight="2.5pt">
            <v:stroke dashstyle="1 1" startarrow="diamond" endarrow="diamond" endcap="round"/>
            <v:shadow color="#868686"/>
            <w10:wrap type="square"/>
          </v:shape>
        </w:pict>
      </w:r>
      <w:r w:rsidR="0007092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61595</wp:posOffset>
            </wp:positionV>
            <wp:extent cx="1552575" cy="1625600"/>
            <wp:effectExtent l="19050" t="0" r="9525" b="0"/>
            <wp:wrapSquare wrapText="bothSides"/>
            <wp:docPr id="6" name="Рисунок 6" descr="C:\Users\User\AppData\Local\Microsoft\Windows\INetCache\Content.Word\Колесникова Марина Никол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Колесникова Марина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B2A" w:rsidRDefault="00423B2A" w:rsidP="005B4BCA">
      <w:pPr>
        <w:spacing w:after="120"/>
        <w:rPr>
          <w:b/>
          <w:sz w:val="32"/>
          <w:szCs w:val="32"/>
        </w:rPr>
      </w:pPr>
      <w:bookmarkStart w:id="0" w:name="_Hlk29668107"/>
    </w:p>
    <w:p w:rsidR="00070926" w:rsidRDefault="008D1F55" w:rsidP="008D1F55">
      <w:pPr>
        <w:spacing w:after="120"/>
        <w:rPr>
          <w:b/>
        </w:rPr>
      </w:pPr>
      <w:r w:rsidRPr="00070926">
        <w:rPr>
          <w:b/>
        </w:rPr>
        <w:t xml:space="preserve">               </w:t>
      </w:r>
    </w:p>
    <w:p w:rsidR="000A6835" w:rsidRPr="003B7AE3" w:rsidRDefault="008D1F55" w:rsidP="008D1F55">
      <w:pPr>
        <w:spacing w:after="120"/>
        <w:rPr>
          <w:b/>
          <w:sz w:val="28"/>
          <w:szCs w:val="28"/>
        </w:rPr>
      </w:pPr>
      <w:r w:rsidRPr="00070926">
        <w:rPr>
          <w:b/>
        </w:rPr>
        <w:t xml:space="preserve"> </w:t>
      </w:r>
      <w:r w:rsidRPr="003B7AE3">
        <w:rPr>
          <w:b/>
          <w:sz w:val="28"/>
          <w:szCs w:val="28"/>
        </w:rPr>
        <w:t xml:space="preserve">Программа </w:t>
      </w:r>
      <w:r w:rsidR="0085617F" w:rsidRPr="003B7AE3">
        <w:rPr>
          <w:b/>
          <w:sz w:val="28"/>
          <w:szCs w:val="28"/>
        </w:rPr>
        <w:t>семинара</w:t>
      </w:r>
      <w:bookmarkStart w:id="1" w:name="_Hlk27773550"/>
      <w:r w:rsidR="00326738" w:rsidRPr="003B7AE3">
        <w:rPr>
          <w:b/>
          <w:sz w:val="28"/>
          <w:szCs w:val="28"/>
        </w:rPr>
        <w:t>:</w:t>
      </w:r>
    </w:p>
    <w:p w:rsidR="003B7AE3" w:rsidRPr="003B7AE3" w:rsidRDefault="003B7AE3" w:rsidP="003B7AE3">
      <w:pPr>
        <w:shd w:val="clear" w:color="auto" w:fill="FFFFFF"/>
        <w:spacing w:line="326" w:lineRule="atLeast"/>
        <w:rPr>
          <w:color w:val="0A0A0A"/>
          <w:sz w:val="28"/>
          <w:szCs w:val="28"/>
        </w:rPr>
      </w:pPr>
      <w:r w:rsidRPr="003B7AE3">
        <w:rPr>
          <w:color w:val="0A0A0A"/>
          <w:sz w:val="28"/>
          <w:szCs w:val="28"/>
        </w:rPr>
        <w:t>Изучение изменений в Трудовом кодексе РК необходимо для защиты прав работников, соблюдения обязанностей работодателями и предотвращения штрафов. Актуализация помогает корректно оформлять </w:t>
      </w:r>
      <w:hyperlink r:id="rId9" w:history="1">
        <w:r w:rsidRPr="003B7AE3">
          <w:rPr>
            <w:color w:val="0000FF"/>
            <w:sz w:val="28"/>
            <w:szCs w:val="28"/>
            <w:u w:val="single"/>
          </w:rPr>
          <w:t>трудовые договоры</w:t>
        </w:r>
      </w:hyperlink>
      <w:r w:rsidRPr="003B7AE3">
        <w:rPr>
          <w:color w:val="0A0A0A"/>
          <w:sz w:val="28"/>
          <w:szCs w:val="28"/>
        </w:rPr>
        <w:t>, регулировать рабочее время, оплату труда, безопасность на производстве, а также использовать новую систему учета (ЕСУТД) с 2026 года. </w:t>
      </w:r>
    </w:p>
    <w:p w:rsidR="003B7AE3" w:rsidRPr="003B7AE3" w:rsidRDefault="003B7AE3" w:rsidP="003B7AE3">
      <w:pPr>
        <w:shd w:val="clear" w:color="auto" w:fill="FFFFFF"/>
        <w:spacing w:line="326" w:lineRule="atLeast"/>
        <w:rPr>
          <w:b/>
          <w:bCs/>
          <w:color w:val="0A0A0A"/>
          <w:sz w:val="28"/>
          <w:szCs w:val="28"/>
        </w:rPr>
      </w:pPr>
    </w:p>
    <w:p w:rsidR="003B7AE3" w:rsidRPr="003B7AE3" w:rsidRDefault="003B7AE3" w:rsidP="003B7AE3">
      <w:pPr>
        <w:shd w:val="clear" w:color="auto" w:fill="FFFFFF"/>
        <w:spacing w:line="326" w:lineRule="atLeast"/>
        <w:rPr>
          <w:color w:val="0A0A0A"/>
          <w:sz w:val="28"/>
          <w:szCs w:val="28"/>
        </w:rPr>
      </w:pPr>
      <w:r w:rsidRPr="003B7AE3">
        <w:rPr>
          <w:b/>
          <w:bCs/>
          <w:color w:val="0A0A0A"/>
          <w:sz w:val="28"/>
          <w:szCs w:val="28"/>
        </w:rPr>
        <w:t>Ключевые вопросы:</w:t>
      </w:r>
    </w:p>
    <w:p w:rsidR="003B7AE3" w:rsidRPr="003B7AE3" w:rsidRDefault="003B7AE3" w:rsidP="003B7AE3">
      <w:pPr>
        <w:numPr>
          <w:ilvl w:val="0"/>
          <w:numId w:val="14"/>
        </w:numPr>
        <w:shd w:val="clear" w:color="auto" w:fill="FFFFFF"/>
        <w:spacing w:after="163" w:line="326" w:lineRule="atLeast"/>
        <w:ind w:left="0"/>
        <w:rPr>
          <w:color w:val="0A0A0A"/>
          <w:sz w:val="28"/>
          <w:szCs w:val="28"/>
        </w:rPr>
      </w:pPr>
      <w:r w:rsidRPr="003B7AE3">
        <w:rPr>
          <w:b/>
          <w:bCs/>
          <w:color w:val="0A0A0A"/>
          <w:sz w:val="28"/>
          <w:szCs w:val="28"/>
        </w:rPr>
        <w:t>Защита трудовых прав:</w:t>
      </w:r>
      <w:r w:rsidRPr="003B7AE3">
        <w:rPr>
          <w:color w:val="0A0A0A"/>
          <w:sz w:val="28"/>
          <w:szCs w:val="28"/>
        </w:rPr>
        <w:t> Обновления 2026 года усиливают права работников, включая защиту достоинства, запрет на неправомерную замену трудовых договоров ГПХ (гражданско-правового характера).</w:t>
      </w:r>
    </w:p>
    <w:p w:rsidR="003B7AE3" w:rsidRPr="003B7AE3" w:rsidRDefault="003B7AE3" w:rsidP="003B7AE3">
      <w:pPr>
        <w:numPr>
          <w:ilvl w:val="0"/>
          <w:numId w:val="14"/>
        </w:numPr>
        <w:shd w:val="clear" w:color="auto" w:fill="FFFFFF"/>
        <w:spacing w:after="163" w:line="326" w:lineRule="atLeast"/>
        <w:ind w:left="0"/>
        <w:rPr>
          <w:color w:val="0A0A0A"/>
          <w:sz w:val="28"/>
          <w:szCs w:val="28"/>
        </w:rPr>
      </w:pPr>
      <w:r w:rsidRPr="003B7AE3">
        <w:rPr>
          <w:b/>
          <w:bCs/>
          <w:color w:val="0A0A0A"/>
          <w:sz w:val="28"/>
          <w:szCs w:val="28"/>
        </w:rPr>
        <w:t>Соблюдение безопасности:</w:t>
      </w:r>
      <w:r w:rsidRPr="003B7AE3">
        <w:rPr>
          <w:color w:val="0A0A0A"/>
          <w:sz w:val="28"/>
          <w:szCs w:val="28"/>
        </w:rPr>
        <w:t> Изменения регулируют новые нормы охраны труда, снижая риски для здоровья сотрудников и повышая ответственность компаний.</w:t>
      </w:r>
    </w:p>
    <w:p w:rsidR="003B7AE3" w:rsidRPr="003B7AE3" w:rsidRDefault="003B7AE3" w:rsidP="003B7AE3">
      <w:pPr>
        <w:numPr>
          <w:ilvl w:val="0"/>
          <w:numId w:val="14"/>
        </w:numPr>
        <w:shd w:val="clear" w:color="auto" w:fill="FFFFFF"/>
        <w:spacing w:after="163" w:line="326" w:lineRule="atLeast"/>
        <w:ind w:left="0"/>
        <w:rPr>
          <w:color w:val="0A0A0A"/>
          <w:sz w:val="28"/>
          <w:szCs w:val="28"/>
        </w:rPr>
      </w:pPr>
      <w:r w:rsidRPr="003B7AE3">
        <w:rPr>
          <w:b/>
          <w:bCs/>
          <w:color w:val="0A0A0A"/>
          <w:sz w:val="28"/>
          <w:szCs w:val="28"/>
        </w:rPr>
        <w:t>Юридическая грамотность:</w:t>
      </w:r>
      <w:r w:rsidRPr="003B7AE3">
        <w:rPr>
          <w:color w:val="0A0A0A"/>
          <w:sz w:val="28"/>
          <w:szCs w:val="28"/>
        </w:rPr>
        <w:t> Понимание актуальных норм помогает правильно оформлять отпуска, увольнения, переводы и изменять условия труда.</w:t>
      </w:r>
    </w:p>
    <w:p w:rsidR="003B7AE3" w:rsidRPr="003B7AE3" w:rsidRDefault="003B7AE3" w:rsidP="003B7AE3">
      <w:pPr>
        <w:numPr>
          <w:ilvl w:val="0"/>
          <w:numId w:val="14"/>
        </w:numPr>
        <w:shd w:val="clear" w:color="auto" w:fill="FFFFFF"/>
        <w:spacing w:after="163" w:line="326" w:lineRule="atLeast"/>
        <w:ind w:left="0"/>
        <w:rPr>
          <w:color w:val="0A0A0A"/>
          <w:sz w:val="28"/>
          <w:szCs w:val="28"/>
        </w:rPr>
      </w:pPr>
      <w:proofErr w:type="gramStart"/>
      <w:r w:rsidRPr="003B7AE3">
        <w:rPr>
          <w:b/>
          <w:bCs/>
          <w:color w:val="0A0A0A"/>
          <w:sz w:val="28"/>
          <w:szCs w:val="28"/>
        </w:rPr>
        <w:t>Избежание</w:t>
      </w:r>
      <w:proofErr w:type="gramEnd"/>
      <w:r w:rsidRPr="003B7AE3">
        <w:rPr>
          <w:b/>
          <w:bCs/>
          <w:color w:val="0A0A0A"/>
          <w:sz w:val="28"/>
          <w:szCs w:val="28"/>
        </w:rPr>
        <w:t xml:space="preserve"> штрафов:</w:t>
      </w:r>
      <w:r w:rsidRPr="003B7AE3">
        <w:rPr>
          <w:color w:val="0A0A0A"/>
          <w:sz w:val="28"/>
          <w:szCs w:val="28"/>
        </w:rPr>
        <w:t xml:space="preserve"> Работодатели должны знать требования для </w:t>
      </w:r>
      <w:proofErr w:type="spellStart"/>
      <w:r w:rsidRPr="003B7AE3">
        <w:rPr>
          <w:color w:val="0A0A0A"/>
          <w:sz w:val="28"/>
          <w:szCs w:val="28"/>
        </w:rPr>
        <w:t>избежания</w:t>
      </w:r>
      <w:proofErr w:type="spellEnd"/>
      <w:r w:rsidRPr="003B7AE3">
        <w:rPr>
          <w:color w:val="0A0A0A"/>
          <w:sz w:val="28"/>
          <w:szCs w:val="28"/>
        </w:rPr>
        <w:t xml:space="preserve"> административной ответственности за нарушение требований трудового законодательства.</w:t>
      </w:r>
    </w:p>
    <w:p w:rsidR="003B7AE3" w:rsidRPr="003B7AE3" w:rsidRDefault="003B7AE3" w:rsidP="003B7AE3">
      <w:pPr>
        <w:numPr>
          <w:ilvl w:val="0"/>
          <w:numId w:val="14"/>
        </w:numPr>
        <w:shd w:val="clear" w:color="auto" w:fill="FFFFFF"/>
        <w:spacing w:after="163" w:line="326" w:lineRule="atLeast"/>
        <w:ind w:left="0"/>
        <w:rPr>
          <w:color w:val="0A0A0A"/>
          <w:sz w:val="28"/>
          <w:szCs w:val="28"/>
        </w:rPr>
      </w:pPr>
      <w:r w:rsidRPr="003B7AE3">
        <w:rPr>
          <w:b/>
          <w:bCs/>
          <w:color w:val="0A0A0A"/>
          <w:sz w:val="28"/>
          <w:szCs w:val="28"/>
        </w:rPr>
        <w:t>Использование ЕСУТД:</w:t>
      </w:r>
      <w:r w:rsidRPr="003B7AE3">
        <w:rPr>
          <w:color w:val="0A0A0A"/>
          <w:sz w:val="28"/>
          <w:szCs w:val="28"/>
        </w:rPr>
        <w:t xml:space="preserve"> С 2026 года </w:t>
      </w:r>
      <w:proofErr w:type="gramStart"/>
      <w:r w:rsidRPr="003B7AE3">
        <w:rPr>
          <w:color w:val="0A0A0A"/>
          <w:sz w:val="28"/>
          <w:szCs w:val="28"/>
        </w:rPr>
        <w:t>контроль за</w:t>
      </w:r>
      <w:proofErr w:type="gramEnd"/>
      <w:r w:rsidRPr="003B7AE3">
        <w:rPr>
          <w:color w:val="0A0A0A"/>
          <w:sz w:val="28"/>
          <w:szCs w:val="28"/>
        </w:rPr>
        <w:t xml:space="preserve"> трудовыми договорами ужесточается через платформу </w:t>
      </w:r>
      <w:proofErr w:type="spellStart"/>
      <w:r w:rsidRPr="003B7AE3">
        <w:rPr>
          <w:i/>
          <w:iCs/>
          <w:color w:val="0A0A0A"/>
          <w:sz w:val="28"/>
          <w:szCs w:val="28"/>
        </w:rPr>
        <w:t>enbek.kz</w:t>
      </w:r>
      <w:proofErr w:type="spellEnd"/>
      <w:r w:rsidRPr="003B7AE3">
        <w:rPr>
          <w:color w:val="0A0A0A"/>
          <w:sz w:val="28"/>
          <w:szCs w:val="28"/>
        </w:rPr>
        <w:t>.</w:t>
      </w:r>
    </w:p>
    <w:p w:rsidR="003B7AE3" w:rsidRPr="0037795B" w:rsidRDefault="003B7AE3" w:rsidP="003B7AE3"/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rPr>
          <w:b/>
          <w:bCs/>
          <w:color w:val="FF0000"/>
        </w:rPr>
      </w:pPr>
    </w:p>
    <w:p w:rsidR="00070926" w:rsidRPr="009E7B42" w:rsidRDefault="00070926" w:rsidP="00070926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  <w:r w:rsidRPr="009E7B42">
        <w:rPr>
          <w:b/>
          <w:color w:val="002060"/>
        </w:rPr>
        <w:t>Лектор:</w:t>
      </w:r>
      <w:r w:rsidRPr="001742A8">
        <w:rPr>
          <w:noProof/>
        </w:rPr>
        <w:t xml:space="preserve"> </w:t>
      </w:r>
    </w:p>
    <w:p w:rsidR="00070926" w:rsidRPr="009E7B42" w:rsidRDefault="00070926" w:rsidP="00070926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  <w:sz w:val="22"/>
          <w:szCs w:val="22"/>
        </w:rPr>
      </w:pPr>
      <w:r>
        <w:rPr>
          <w:b/>
          <w:color w:val="002060"/>
        </w:rPr>
        <w:t>Колесникова Марина Николаевна</w:t>
      </w:r>
    </w:p>
    <w:p w:rsidR="00070926" w:rsidRPr="003D587E" w:rsidRDefault="00BD0512" w:rsidP="00070926">
      <w:pPr>
        <w:pStyle w:val="af4"/>
        <w:jc w:val="center"/>
        <w:rPr>
          <w:sz w:val="22"/>
          <w:szCs w:val="22"/>
        </w:rPr>
      </w:pPr>
      <w:r w:rsidRPr="00BD0512">
        <w:rPr>
          <w:sz w:val="22"/>
          <w:szCs w:val="22"/>
        </w:rPr>
        <w:t>юрист с 17-летним опытом работы в сфере трудового права, советник по трудовому праву юридической фирмы “GRATA”, автор публикаций в офиц. печатных изданиях: «Бизнес и власть», «Нерезиденты», «</w:t>
      </w:r>
      <w:proofErr w:type="spellStart"/>
      <w:r w:rsidRPr="00BD0512">
        <w:rPr>
          <w:sz w:val="22"/>
          <w:szCs w:val="22"/>
        </w:rPr>
        <w:t>ФБ-Кадры</w:t>
      </w:r>
      <w:proofErr w:type="spellEnd"/>
      <w:r w:rsidRPr="00BD0512">
        <w:rPr>
          <w:sz w:val="22"/>
          <w:szCs w:val="22"/>
        </w:rPr>
        <w:t>», «Справочник кадровика».</w:t>
      </w:r>
    </w:p>
    <w:p w:rsidR="00070926" w:rsidRPr="00864DB1" w:rsidRDefault="00070926" w:rsidP="00070926">
      <w:pPr>
        <w:pStyle w:val="a8"/>
        <w:ind w:left="0"/>
        <w:rPr>
          <w:b/>
          <w:i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Подробности:</w:t>
      </w:r>
      <w:r>
        <w:rPr>
          <w:b/>
          <w:color w:val="002060"/>
        </w:rPr>
        <w:t xml:space="preserve"> </w:t>
      </w:r>
      <w:r>
        <w:rPr>
          <w:b/>
          <w:color w:val="FF0000"/>
          <w:lang w:val="en-US"/>
        </w:rPr>
        <w:t>Online</w:t>
      </w:r>
      <w:r w:rsidRPr="00A32FC6">
        <w:rPr>
          <w:b/>
          <w:color w:val="FF0000"/>
        </w:rPr>
        <w:t xml:space="preserve"> </w:t>
      </w:r>
      <w:r w:rsidRPr="003D1E6B">
        <w:rPr>
          <w:b/>
          <w:color w:val="FF0000"/>
        </w:rPr>
        <w:t>семинар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>
        <w:rPr>
          <w:b/>
          <w:color w:val="002060"/>
        </w:rPr>
        <w:t>Дата:</w:t>
      </w:r>
      <w:r w:rsidR="003B646D">
        <w:rPr>
          <w:b/>
          <w:color w:val="002060"/>
        </w:rPr>
        <w:t xml:space="preserve"> </w:t>
      </w:r>
      <w:r w:rsidR="003B646D">
        <w:rPr>
          <w:b/>
          <w:color w:val="FF0000"/>
        </w:rPr>
        <w:t>май 2</w:t>
      </w:r>
      <w:r w:rsidRPr="003D1E6B">
        <w:rPr>
          <w:b/>
          <w:color w:val="FF0000"/>
        </w:rPr>
        <w:t>0</w:t>
      </w:r>
      <w:r>
        <w:rPr>
          <w:b/>
          <w:color w:val="FF0000"/>
        </w:rPr>
        <w:t>26</w:t>
      </w:r>
      <w:r w:rsidRPr="003D1E6B">
        <w:rPr>
          <w:b/>
          <w:color w:val="FF0000"/>
        </w:rPr>
        <w:t xml:space="preserve"> года</w:t>
      </w:r>
    </w:p>
    <w:p w:rsidR="00070926" w:rsidRPr="003D77B6" w:rsidRDefault="00070926" w:rsidP="00070926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002060"/>
        </w:rPr>
        <w:t>Длительность:</w:t>
      </w:r>
      <w:r w:rsidR="003B7AE3">
        <w:rPr>
          <w:b/>
          <w:color w:val="002060"/>
        </w:rPr>
        <w:t xml:space="preserve"> </w:t>
      </w:r>
      <w:r w:rsidR="003B7AE3" w:rsidRPr="003B7AE3">
        <w:rPr>
          <w:b/>
          <w:color w:val="FF0000"/>
        </w:rPr>
        <w:t>1 день</w:t>
      </w:r>
      <w:r>
        <w:rPr>
          <w:b/>
          <w:color w:val="002060"/>
        </w:rPr>
        <w:t xml:space="preserve"> </w:t>
      </w:r>
      <w:r w:rsidR="003B646D">
        <w:rPr>
          <w:b/>
          <w:color w:val="FF0000"/>
        </w:rPr>
        <w:t>с 10</w:t>
      </w:r>
      <w:r w:rsidRPr="003D1E6B">
        <w:rPr>
          <w:b/>
          <w:color w:val="FF0000"/>
        </w:rPr>
        <w:t>:00 до 1</w:t>
      </w:r>
      <w:r w:rsidR="003B646D">
        <w:rPr>
          <w:b/>
          <w:color w:val="FF0000"/>
        </w:rPr>
        <w:t>7</w:t>
      </w:r>
      <w:r w:rsidRPr="003D1E6B">
        <w:rPr>
          <w:b/>
          <w:color w:val="FF0000"/>
        </w:rPr>
        <w:t>:00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17365D" w:themeColor="text2" w:themeShade="BF"/>
        </w:rPr>
      </w:pPr>
      <w:r w:rsidRPr="00E920FC">
        <w:rPr>
          <w:b/>
          <w:color w:val="17365D" w:themeColor="text2" w:themeShade="BF"/>
        </w:rPr>
        <w:t>Стоимость участия:</w:t>
      </w:r>
    </w:p>
    <w:p w:rsidR="00070926" w:rsidRDefault="003B646D" w:rsidP="00070926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>64 377</w:t>
      </w:r>
      <w:r w:rsidR="00070926">
        <w:rPr>
          <w:b/>
          <w:color w:val="FF0000"/>
        </w:rPr>
        <w:t xml:space="preserve"> тенге 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>
        <w:rPr>
          <w:b/>
          <w:color w:val="002060"/>
        </w:rPr>
        <w:t>(С 2026 года наша компания работает на ОУР)</w:t>
      </w:r>
    </w:p>
    <w:p w:rsidR="00070926" w:rsidRPr="00E920FC" w:rsidRDefault="00070926" w:rsidP="00070926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070926" w:rsidRPr="00243A2A" w:rsidRDefault="00070926" w:rsidP="0007092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shd w:val="clear" w:color="auto" w:fill="FFFFFF"/>
        </w:rPr>
      </w:pPr>
      <w:r w:rsidRPr="00243A2A">
        <w:rPr>
          <w:bCs/>
          <w:sz w:val="22"/>
          <w:szCs w:val="22"/>
        </w:rPr>
        <w:t xml:space="preserve">В стоимость обучения входит раздаточный материал в электронном виде, сертификат в электронном виде (с указанием </w:t>
      </w:r>
      <w:r w:rsidR="003B7AE3">
        <w:rPr>
          <w:bCs/>
          <w:sz w:val="22"/>
          <w:szCs w:val="22"/>
        </w:rPr>
        <w:t>1</w:t>
      </w:r>
      <w:r w:rsidR="003B646D">
        <w:rPr>
          <w:bCs/>
          <w:sz w:val="22"/>
          <w:szCs w:val="22"/>
        </w:rPr>
        <w:t>0</w:t>
      </w:r>
      <w:r w:rsidRPr="00243A2A">
        <w:rPr>
          <w:bCs/>
          <w:sz w:val="22"/>
          <w:szCs w:val="22"/>
        </w:rPr>
        <w:t xml:space="preserve"> академических часов), </w:t>
      </w:r>
      <w:proofErr w:type="spellStart"/>
      <w:r w:rsidRPr="00243A2A">
        <w:rPr>
          <w:bCs/>
          <w:sz w:val="22"/>
          <w:szCs w:val="22"/>
        </w:rPr>
        <w:t>онлайн</w:t>
      </w:r>
      <w:proofErr w:type="spellEnd"/>
      <w:r w:rsidRPr="00243A2A">
        <w:rPr>
          <w:bCs/>
          <w:sz w:val="22"/>
          <w:szCs w:val="22"/>
        </w:rPr>
        <w:t xml:space="preserve"> включение с тренером</w:t>
      </w:r>
      <w:r w:rsidR="003B646D">
        <w:rPr>
          <w:bCs/>
          <w:sz w:val="22"/>
          <w:szCs w:val="22"/>
        </w:rPr>
        <w:t>, запись семинара на 30 дней</w:t>
      </w:r>
      <w:r w:rsidR="002713D2">
        <w:rPr>
          <w:bCs/>
          <w:sz w:val="22"/>
          <w:szCs w:val="22"/>
        </w:rPr>
        <w:t xml:space="preserve">, </w:t>
      </w:r>
      <w:proofErr w:type="spellStart"/>
      <w:r w:rsidR="002713D2">
        <w:rPr>
          <w:bCs/>
          <w:sz w:val="22"/>
          <w:szCs w:val="22"/>
        </w:rPr>
        <w:t>пост</w:t>
      </w:r>
      <w:proofErr w:type="gramStart"/>
      <w:r w:rsidR="002713D2">
        <w:rPr>
          <w:bCs/>
          <w:sz w:val="22"/>
          <w:szCs w:val="22"/>
        </w:rPr>
        <w:t>.п</w:t>
      </w:r>
      <w:proofErr w:type="gramEnd"/>
      <w:r w:rsidR="002713D2">
        <w:rPr>
          <w:bCs/>
          <w:sz w:val="22"/>
          <w:szCs w:val="22"/>
        </w:rPr>
        <w:t>оддержка</w:t>
      </w:r>
      <w:proofErr w:type="spellEnd"/>
      <w:r w:rsidR="002713D2">
        <w:rPr>
          <w:bCs/>
          <w:sz w:val="22"/>
          <w:szCs w:val="22"/>
        </w:rPr>
        <w:t xml:space="preserve"> 30 дней</w:t>
      </w:r>
      <w:r w:rsidRPr="00243A2A">
        <w:rPr>
          <w:bCs/>
          <w:sz w:val="22"/>
          <w:szCs w:val="22"/>
        </w:rPr>
        <w:t>.</w:t>
      </w:r>
    </w:p>
    <w:p w:rsidR="00070926" w:rsidRPr="00E920FC" w:rsidRDefault="00070926" w:rsidP="00070926">
      <w:pPr>
        <w:autoSpaceDE w:val="0"/>
        <w:autoSpaceDN w:val="0"/>
        <w:adjustRightInd w:val="0"/>
        <w:rPr>
          <w:b/>
          <w:color w:val="002060"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Зарегистрироваться можно, заполнив бланк заявки</w:t>
      </w:r>
      <w:r>
        <w:rPr>
          <w:b/>
          <w:color w:val="002060"/>
        </w:rPr>
        <w:t>!</w:t>
      </w:r>
    </w:p>
    <w:p w:rsidR="00070926" w:rsidRPr="00326738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326738">
        <w:rPr>
          <w:bCs/>
          <w:color w:val="002060"/>
        </w:rPr>
        <w:tab/>
      </w: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  <w:r w:rsidRPr="00326738">
        <w:rPr>
          <w:b/>
          <w:color w:val="002060"/>
        </w:rPr>
        <w:t xml:space="preserve">           </w:t>
      </w:r>
      <w:r w:rsidRPr="00E920FC">
        <w:rPr>
          <w:b/>
          <w:color w:val="002060"/>
        </w:rPr>
        <w:t>Сайт</w:t>
      </w:r>
      <w:r w:rsidRPr="00ED278A">
        <w:rPr>
          <w:b/>
          <w:color w:val="002060"/>
        </w:rPr>
        <w:t xml:space="preserve">: </w:t>
      </w:r>
      <w:hyperlink r:id="rId10" w:history="1">
        <w:r w:rsidRPr="00E920FC">
          <w:rPr>
            <w:rStyle w:val="a3"/>
            <w:bCs/>
            <w:color w:val="002060"/>
            <w:u w:val="none"/>
            <w:lang w:val="en-US"/>
          </w:rPr>
          <w:t>www</w:t>
        </w:r>
        <w:r w:rsidRPr="00ED278A">
          <w:rPr>
            <w:rStyle w:val="a3"/>
            <w:bCs/>
            <w:color w:val="002060"/>
            <w:u w:val="none"/>
          </w:rPr>
          <w:t>.</w:t>
        </w:r>
        <w:r w:rsidRPr="00E920FC">
          <w:rPr>
            <w:rStyle w:val="a3"/>
            <w:bCs/>
            <w:color w:val="002060"/>
            <w:u w:val="none"/>
            <w:lang w:val="en-US"/>
          </w:rPr>
          <w:t>hr</w:t>
        </w:r>
        <w:r w:rsidRPr="00ED278A">
          <w:rPr>
            <w:rStyle w:val="a3"/>
            <w:bCs/>
            <w:color w:val="002060"/>
            <w:u w:val="none"/>
          </w:rPr>
          <w:t>-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profi</w:t>
        </w:r>
        <w:proofErr w:type="spellEnd"/>
        <w:r w:rsidRPr="00ED278A">
          <w:rPr>
            <w:rStyle w:val="a3"/>
            <w:bCs/>
            <w:color w:val="002060"/>
            <w:u w:val="none"/>
          </w:rPr>
          <w:t>.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kz</w:t>
        </w:r>
        <w:proofErr w:type="spellEnd"/>
      </w:hyperlink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  <w:sectPr w:rsidR="00BD0512" w:rsidSect="00A8609B">
          <w:headerReference w:type="default" r:id="rId11"/>
          <w:footerReference w:type="default" r:id="rId12"/>
          <w:pgSz w:w="11906" w:h="16838"/>
          <w:pgMar w:top="1418" w:right="707" w:bottom="851" w:left="709" w:header="709" w:footer="510" w:gutter="0"/>
          <w:cols w:num="2" w:space="852" w:equalWidth="0">
            <w:col w:w="5670" w:space="953"/>
            <w:col w:w="3867"/>
          </w:cols>
          <w:docGrid w:linePitch="360"/>
        </w:sectPr>
      </w:pPr>
    </w:p>
    <w:p w:rsidR="00BD0512" w:rsidRDefault="00BD0512" w:rsidP="00070926">
      <w:pPr>
        <w:rPr>
          <w:b/>
          <w:bCs/>
          <w:color w:val="FF0000"/>
        </w:rPr>
      </w:pPr>
    </w:p>
    <w:bookmarkEnd w:id="0"/>
    <w:bookmarkEnd w:id="1"/>
    <w:p w:rsidR="00BD0512" w:rsidRPr="00BD0512" w:rsidRDefault="00BD0512" w:rsidP="00BD0512">
      <w:pPr>
        <w:jc w:val="center"/>
        <w:rPr>
          <w:b/>
          <w:color w:val="FF0000"/>
          <w:sz w:val="28"/>
          <w:szCs w:val="28"/>
        </w:rPr>
      </w:pPr>
      <w:r w:rsidRPr="00BD0512">
        <w:rPr>
          <w:b/>
          <w:color w:val="FF0000"/>
          <w:sz w:val="28"/>
          <w:szCs w:val="28"/>
        </w:rPr>
        <w:t>Опыт тренера:</w:t>
      </w:r>
    </w:p>
    <w:p w:rsidR="00BD0512" w:rsidRPr="00BD0512" w:rsidRDefault="00BD0512" w:rsidP="00BD0512">
      <w:pPr>
        <w:jc w:val="center"/>
        <w:rPr>
          <w:color w:val="FF0000"/>
          <w:sz w:val="28"/>
          <w:szCs w:val="28"/>
        </w:rPr>
      </w:pP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одной из крупнейшей казахстанской горнорудной компании по вопросам найма и увольнения менеджеров высшего звена;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одной из крупнейшей казахстанской металлургической компании по вопросам внедрения систем премирования для персонала;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крупного казахстанского производителя газа по вопросам найма иностранного персонала;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казахстанского телекоммуникационного холдинга по вопросам оптимизации персонала в связи с реорганизаций;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 xml:space="preserve">Проведение аудита кадровой документации в дочерних казахстанских компаниях  международного производителя и поставщика телекоммуникационного оборудования для мобильных сетей, венгерского холдинга нефтегазовых компаний,  крупной китайской энергетической компании; представительстве международной компании, специализирующейся на производстве фармацевтических продуктов; крупнейшем казахстанском предприятии-производителе цемента; дочерней казахстанской компании; ведущей китайской </w:t>
      </w:r>
      <w:proofErr w:type="spellStart"/>
      <w:proofErr w:type="gramStart"/>
      <w:r w:rsidRPr="00BD0512">
        <w:rPr>
          <w:color w:val="000000" w:themeColor="text1"/>
        </w:rPr>
        <w:t>нефте-химической</w:t>
      </w:r>
      <w:proofErr w:type="spellEnd"/>
      <w:proofErr w:type="gramEnd"/>
      <w:r w:rsidRPr="00BD0512">
        <w:rPr>
          <w:color w:val="000000" w:themeColor="text1"/>
        </w:rPr>
        <w:t xml:space="preserve"> корпорации.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Сопровождение процедуры расторжения трудовых договоров с менеджерами высшего звена представительств ряда крупных фармацевтических компаний, международного производителя кондитерских изделий, ведущей казахстанской горнорудной компании, дочерней казахстанской компании международного производителя и поставщика детского питания;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Разработка трудовых договоров для казахстанских представитель</w:t>
      </w:r>
      <w:proofErr w:type="gramStart"/>
      <w:r w:rsidRPr="00BD0512">
        <w:rPr>
          <w:color w:val="000000" w:themeColor="text1"/>
        </w:rPr>
        <w:t>ств кр</w:t>
      </w:r>
      <w:proofErr w:type="gramEnd"/>
      <w:r w:rsidRPr="00BD0512">
        <w:rPr>
          <w:color w:val="000000" w:themeColor="text1"/>
        </w:rPr>
        <w:t>упных международных компаний, специализирующихся  на производстве авиационной, космической техники, энергетического оборудования, казахстанской золотодобывающей компании;   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Сопровождение внедрения новой формы трудового договора в казахстанском дочернем банке крупного европейского финансового холдинга;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Разработка положения о премировании для дочерней казахстанской компании крупного  международного машиностроительного холдинга;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Разработка должностных инструкций, правил трудового распорядка для представитель</w:t>
      </w:r>
      <w:proofErr w:type="gramStart"/>
      <w:r w:rsidRPr="00BD0512">
        <w:rPr>
          <w:color w:val="000000" w:themeColor="text1"/>
        </w:rPr>
        <w:t>ств кр</w:t>
      </w:r>
      <w:proofErr w:type="gramEnd"/>
      <w:r w:rsidRPr="00BD0512">
        <w:rPr>
          <w:color w:val="000000" w:themeColor="text1"/>
        </w:rPr>
        <w:t xml:space="preserve">упнейшей </w:t>
      </w:r>
      <w:proofErr w:type="spellStart"/>
      <w:r w:rsidRPr="00BD0512">
        <w:rPr>
          <w:color w:val="000000" w:themeColor="text1"/>
        </w:rPr>
        <w:t>иновационно-производственной</w:t>
      </w:r>
      <w:proofErr w:type="spellEnd"/>
      <w:r w:rsidRPr="00BD0512">
        <w:rPr>
          <w:color w:val="000000" w:themeColor="text1"/>
        </w:rPr>
        <w:t xml:space="preserve"> компании,  американской компании – одного из лидеров мирового рынка по производству и реализации потребительских товаров;  международного концерна, производящего кондитерские изделия. </w:t>
      </w:r>
    </w:p>
    <w:p w:rsidR="00BD0512" w:rsidRPr="00BD0512" w:rsidRDefault="00BD0512" w:rsidP="00BD0512">
      <w:pPr>
        <w:rPr>
          <w:color w:val="000000" w:themeColor="text1"/>
        </w:rPr>
      </w:pPr>
    </w:p>
    <w:p w:rsidR="002C5E36" w:rsidRPr="00BD0512" w:rsidRDefault="002C5E36" w:rsidP="00BD0512">
      <w:pPr>
        <w:spacing w:after="120" w:line="276" w:lineRule="auto"/>
        <w:ind w:left="2041"/>
        <w:rPr>
          <w:b/>
          <w:color w:val="002060"/>
        </w:rPr>
        <w:sectPr w:rsidR="002C5E36" w:rsidRPr="00BD0512" w:rsidSect="00BD0512">
          <w:type w:val="continuous"/>
          <w:pgSz w:w="11906" w:h="16838"/>
          <w:pgMar w:top="1418" w:right="707" w:bottom="851" w:left="709" w:header="709" w:footer="510" w:gutter="0"/>
          <w:cols w:space="852"/>
          <w:docGrid w:linePitch="360"/>
        </w:sectPr>
      </w:pPr>
    </w:p>
    <w:p w:rsidR="009C32EA" w:rsidRPr="00BD0512" w:rsidRDefault="009C32EA" w:rsidP="00BD0512">
      <w:pPr>
        <w:rPr>
          <w:color w:val="000000" w:themeColor="text1"/>
        </w:rPr>
      </w:pPr>
    </w:p>
    <w:sectPr w:rsidR="009C32EA" w:rsidRPr="00BD0512" w:rsidSect="00BD05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8F" w:rsidRDefault="009D538F" w:rsidP="00E468EC">
      <w:r>
        <w:separator/>
      </w:r>
    </w:p>
  </w:endnote>
  <w:endnote w:type="continuationSeparator" w:id="0">
    <w:p w:rsidR="009D538F" w:rsidRDefault="009D538F" w:rsidP="00E4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8F" w:rsidRDefault="00195F58">
    <w:pPr>
      <w:pStyle w:val="a6"/>
    </w:pPr>
    <w:r>
      <w:rPr>
        <w:noProof/>
      </w:rPr>
      <w:pict>
        <v:rect id="_x0000_s1031" style="position:absolute;margin-left:-.8pt;margin-top:-4.4pt;width:486.35pt;height:30.75pt;z-index:251658240" stroked="f">
          <v:textbox style="mso-next-textbox:#_x0000_s1031">
            <w:txbxContent>
              <w:p w:rsidR="009D538F" w:rsidRPr="00B72B99" w:rsidRDefault="009D538F" w:rsidP="0011481E">
                <w:pPr>
                  <w:spacing w:before="120"/>
                  <w:jc w:val="center"/>
                  <w:rPr>
                    <w:rFonts w:ascii="Cambria" w:hAnsi="Cambria"/>
                    <w:color w:val="002060"/>
                    <w:sz w:val="22"/>
                    <w:szCs w:val="22"/>
                  </w:rPr>
                </w:pPr>
              </w:p>
              <w:p w:rsidR="009D538F" w:rsidRPr="0011481E" w:rsidRDefault="009D538F" w:rsidP="0011481E">
                <w:pPr>
                  <w:pStyle w:val="a6"/>
                  <w:ind w:right="360"/>
                  <w:jc w:val="center"/>
                </w:pPr>
              </w:p>
              <w:p w:rsidR="009D538F" w:rsidRPr="00F55D99" w:rsidRDefault="009D538F" w:rsidP="002E0004">
                <w:pPr>
                  <w:spacing w:before="40"/>
                  <w:jc w:val="center"/>
                  <w:rPr>
                    <w:color w:val="FF6600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8F" w:rsidRDefault="009D538F" w:rsidP="00E468EC">
      <w:r>
        <w:separator/>
      </w:r>
    </w:p>
  </w:footnote>
  <w:footnote w:type="continuationSeparator" w:id="0">
    <w:p w:rsidR="009D538F" w:rsidRDefault="009D538F" w:rsidP="00E46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12" w:rsidRPr="00887047" w:rsidRDefault="009D538F" w:rsidP="004B706C">
    <w:pPr>
      <w:rPr>
        <w:rFonts w:ascii="Calibri" w:hAnsi="Calibri"/>
        <w:b/>
        <w:noProof/>
        <w:color w:val="FF0000"/>
        <w:sz w:val="28"/>
        <w:szCs w:val="28"/>
      </w:rPr>
    </w:pPr>
    <w:r>
      <w:rPr>
        <w:rFonts w:ascii="Calibri" w:hAnsi="Calibri"/>
        <w:b/>
        <w:noProof/>
        <w:color w:val="FF0000"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-165100</wp:posOffset>
          </wp:positionV>
          <wp:extent cx="2099310" cy="553085"/>
          <wp:effectExtent l="19050" t="0" r="0" b="0"/>
          <wp:wrapNone/>
          <wp:docPr id="5" name="Рисунок 5" descr="logo_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olor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5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646D">
      <w:rPr>
        <w:rFonts w:ascii="Calibri" w:hAnsi="Calibri"/>
        <w:b/>
        <w:noProof/>
        <w:color w:val="FF0000"/>
        <w:sz w:val="28"/>
        <w:szCs w:val="28"/>
      </w:rPr>
      <w:t>Май 2026 год</w:t>
    </w:r>
  </w:p>
  <w:p w:rsidR="009D538F" w:rsidRDefault="009D53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53B"/>
    <w:multiLevelType w:val="multilevel"/>
    <w:tmpl w:val="0EFB65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57B"/>
    <w:multiLevelType w:val="hybridMultilevel"/>
    <w:tmpl w:val="DE30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92BA6"/>
    <w:multiLevelType w:val="multilevel"/>
    <w:tmpl w:val="E4040EAA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3265"/>
    <w:multiLevelType w:val="multilevel"/>
    <w:tmpl w:val="1A643265"/>
    <w:lvl w:ilvl="0">
      <w:start w:val="1"/>
      <w:numFmt w:val="decimal"/>
      <w:lvlText w:val="%1."/>
      <w:lvlJc w:val="left"/>
      <w:pPr>
        <w:ind w:left="2475" w:hanging="360"/>
      </w:pPr>
    </w:lvl>
    <w:lvl w:ilvl="1">
      <w:start w:val="1"/>
      <w:numFmt w:val="lowerLetter"/>
      <w:lvlText w:val="%2."/>
      <w:lvlJc w:val="left"/>
      <w:pPr>
        <w:ind w:left="3195" w:hanging="360"/>
      </w:pPr>
    </w:lvl>
    <w:lvl w:ilvl="2">
      <w:start w:val="1"/>
      <w:numFmt w:val="lowerRoman"/>
      <w:lvlText w:val="%3."/>
      <w:lvlJc w:val="right"/>
      <w:pPr>
        <w:ind w:left="3915" w:hanging="180"/>
      </w:pPr>
    </w:lvl>
    <w:lvl w:ilvl="3">
      <w:start w:val="1"/>
      <w:numFmt w:val="decimal"/>
      <w:lvlText w:val="%4."/>
      <w:lvlJc w:val="left"/>
      <w:pPr>
        <w:ind w:left="4635" w:hanging="360"/>
      </w:pPr>
    </w:lvl>
    <w:lvl w:ilvl="4">
      <w:start w:val="1"/>
      <w:numFmt w:val="lowerLetter"/>
      <w:lvlText w:val="%5."/>
      <w:lvlJc w:val="left"/>
      <w:pPr>
        <w:ind w:left="5355" w:hanging="360"/>
      </w:pPr>
    </w:lvl>
    <w:lvl w:ilvl="5">
      <w:start w:val="1"/>
      <w:numFmt w:val="lowerRoman"/>
      <w:lvlText w:val="%6."/>
      <w:lvlJc w:val="right"/>
      <w:pPr>
        <w:ind w:left="6075" w:hanging="180"/>
      </w:pPr>
    </w:lvl>
    <w:lvl w:ilvl="6">
      <w:start w:val="1"/>
      <w:numFmt w:val="decimal"/>
      <w:lvlText w:val="%7."/>
      <w:lvlJc w:val="left"/>
      <w:pPr>
        <w:ind w:left="6795" w:hanging="360"/>
      </w:pPr>
    </w:lvl>
    <w:lvl w:ilvl="7">
      <w:start w:val="1"/>
      <w:numFmt w:val="lowerLetter"/>
      <w:lvlText w:val="%8."/>
      <w:lvlJc w:val="left"/>
      <w:pPr>
        <w:ind w:left="7515" w:hanging="360"/>
      </w:pPr>
    </w:lvl>
    <w:lvl w:ilvl="8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C745109"/>
    <w:multiLevelType w:val="multilevel"/>
    <w:tmpl w:val="1C745109"/>
    <w:lvl w:ilvl="0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28464BA7"/>
    <w:multiLevelType w:val="multilevel"/>
    <w:tmpl w:val="28464BA7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0E6541"/>
    <w:multiLevelType w:val="hybridMultilevel"/>
    <w:tmpl w:val="8656F456"/>
    <w:lvl w:ilvl="0" w:tplc="24CE5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A2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8A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A9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02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E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AC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AB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B34A6"/>
    <w:multiLevelType w:val="multilevel"/>
    <w:tmpl w:val="E3D6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A3024"/>
    <w:multiLevelType w:val="multilevel"/>
    <w:tmpl w:val="334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8260F"/>
    <w:multiLevelType w:val="hybridMultilevel"/>
    <w:tmpl w:val="CF207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44D16"/>
    <w:multiLevelType w:val="hybridMultilevel"/>
    <w:tmpl w:val="CEEC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6651A"/>
    <w:multiLevelType w:val="hybridMultilevel"/>
    <w:tmpl w:val="CD36164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lvl w:ilvl="0">
        <w:numFmt w:val="bullet"/>
        <w:pStyle w:val="5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39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76E5"/>
    <w:rsid w:val="00005425"/>
    <w:rsid w:val="00005EAA"/>
    <w:rsid w:val="00017ABA"/>
    <w:rsid w:val="00022613"/>
    <w:rsid w:val="00023864"/>
    <w:rsid w:val="00032422"/>
    <w:rsid w:val="00051155"/>
    <w:rsid w:val="00070926"/>
    <w:rsid w:val="00084DE9"/>
    <w:rsid w:val="000A0101"/>
    <w:rsid w:val="000A6835"/>
    <w:rsid w:val="000A7CA6"/>
    <w:rsid w:val="000C0202"/>
    <w:rsid w:val="000C032E"/>
    <w:rsid w:val="000C26D3"/>
    <w:rsid w:val="000D2F25"/>
    <w:rsid w:val="000D372A"/>
    <w:rsid w:val="000D57A5"/>
    <w:rsid w:val="000E11D6"/>
    <w:rsid w:val="000E5CF1"/>
    <w:rsid w:val="000F41CD"/>
    <w:rsid w:val="000F55E6"/>
    <w:rsid w:val="000F6697"/>
    <w:rsid w:val="000F7E2C"/>
    <w:rsid w:val="000F7E75"/>
    <w:rsid w:val="00104945"/>
    <w:rsid w:val="00107555"/>
    <w:rsid w:val="00112873"/>
    <w:rsid w:val="0011481E"/>
    <w:rsid w:val="00116949"/>
    <w:rsid w:val="001176D3"/>
    <w:rsid w:val="00125628"/>
    <w:rsid w:val="001264E6"/>
    <w:rsid w:val="00126BC9"/>
    <w:rsid w:val="00154810"/>
    <w:rsid w:val="001603AE"/>
    <w:rsid w:val="001628EE"/>
    <w:rsid w:val="001656D6"/>
    <w:rsid w:val="001660E4"/>
    <w:rsid w:val="00166C8B"/>
    <w:rsid w:val="00167B1F"/>
    <w:rsid w:val="00172486"/>
    <w:rsid w:val="001742A8"/>
    <w:rsid w:val="00181385"/>
    <w:rsid w:val="00182711"/>
    <w:rsid w:val="0019266D"/>
    <w:rsid w:val="0019513C"/>
    <w:rsid w:val="00195F58"/>
    <w:rsid w:val="001B0648"/>
    <w:rsid w:val="001B2F13"/>
    <w:rsid w:val="001B413E"/>
    <w:rsid w:val="001B5CD0"/>
    <w:rsid w:val="001C2635"/>
    <w:rsid w:val="001D0BF8"/>
    <w:rsid w:val="001E7CC1"/>
    <w:rsid w:val="001F36A0"/>
    <w:rsid w:val="00210658"/>
    <w:rsid w:val="002313D6"/>
    <w:rsid w:val="00233DF5"/>
    <w:rsid w:val="00237B9A"/>
    <w:rsid w:val="00243A2A"/>
    <w:rsid w:val="00255DF4"/>
    <w:rsid w:val="002574F5"/>
    <w:rsid w:val="00263AB3"/>
    <w:rsid w:val="002713D2"/>
    <w:rsid w:val="00273D20"/>
    <w:rsid w:val="002826A3"/>
    <w:rsid w:val="0028416A"/>
    <w:rsid w:val="00287AA1"/>
    <w:rsid w:val="00287F74"/>
    <w:rsid w:val="00296265"/>
    <w:rsid w:val="002B3FD5"/>
    <w:rsid w:val="002B45E0"/>
    <w:rsid w:val="002C549D"/>
    <w:rsid w:val="002C5E36"/>
    <w:rsid w:val="002D6662"/>
    <w:rsid w:val="002D724A"/>
    <w:rsid w:val="002E0004"/>
    <w:rsid w:val="002F7365"/>
    <w:rsid w:val="00307B32"/>
    <w:rsid w:val="00320F2C"/>
    <w:rsid w:val="00324578"/>
    <w:rsid w:val="00324A3A"/>
    <w:rsid w:val="003260EC"/>
    <w:rsid w:val="00326738"/>
    <w:rsid w:val="0034417C"/>
    <w:rsid w:val="00353108"/>
    <w:rsid w:val="00353226"/>
    <w:rsid w:val="00353265"/>
    <w:rsid w:val="00356162"/>
    <w:rsid w:val="003608C6"/>
    <w:rsid w:val="00360C5D"/>
    <w:rsid w:val="00361683"/>
    <w:rsid w:val="003634FE"/>
    <w:rsid w:val="00364D08"/>
    <w:rsid w:val="003657C5"/>
    <w:rsid w:val="00366206"/>
    <w:rsid w:val="003730E4"/>
    <w:rsid w:val="00373D4E"/>
    <w:rsid w:val="00374230"/>
    <w:rsid w:val="00383FC9"/>
    <w:rsid w:val="0038753E"/>
    <w:rsid w:val="003876E5"/>
    <w:rsid w:val="003A0184"/>
    <w:rsid w:val="003B646D"/>
    <w:rsid w:val="003B7AE3"/>
    <w:rsid w:val="003C5D69"/>
    <w:rsid w:val="003D1E6B"/>
    <w:rsid w:val="003D6ABC"/>
    <w:rsid w:val="003D77B6"/>
    <w:rsid w:val="003E22FC"/>
    <w:rsid w:val="003E6D44"/>
    <w:rsid w:val="003F1F31"/>
    <w:rsid w:val="003F28B3"/>
    <w:rsid w:val="004049EF"/>
    <w:rsid w:val="00406079"/>
    <w:rsid w:val="00406B65"/>
    <w:rsid w:val="0041338A"/>
    <w:rsid w:val="00416208"/>
    <w:rsid w:val="00420F8E"/>
    <w:rsid w:val="00423B2A"/>
    <w:rsid w:val="00426968"/>
    <w:rsid w:val="00430929"/>
    <w:rsid w:val="004309B8"/>
    <w:rsid w:val="00441034"/>
    <w:rsid w:val="00453D90"/>
    <w:rsid w:val="004562D2"/>
    <w:rsid w:val="00467AFC"/>
    <w:rsid w:val="00480604"/>
    <w:rsid w:val="00490464"/>
    <w:rsid w:val="00491770"/>
    <w:rsid w:val="004B0BD0"/>
    <w:rsid w:val="004B65A0"/>
    <w:rsid w:val="004B6F4C"/>
    <w:rsid w:val="004B706C"/>
    <w:rsid w:val="004C449C"/>
    <w:rsid w:val="004D1CC9"/>
    <w:rsid w:val="004D71AE"/>
    <w:rsid w:val="004F40C5"/>
    <w:rsid w:val="00504BD6"/>
    <w:rsid w:val="00522F41"/>
    <w:rsid w:val="005324BF"/>
    <w:rsid w:val="00534D40"/>
    <w:rsid w:val="00537087"/>
    <w:rsid w:val="00543DDF"/>
    <w:rsid w:val="00543F97"/>
    <w:rsid w:val="005473EE"/>
    <w:rsid w:val="00560EB7"/>
    <w:rsid w:val="00565901"/>
    <w:rsid w:val="00572FE8"/>
    <w:rsid w:val="0057503A"/>
    <w:rsid w:val="00576185"/>
    <w:rsid w:val="0058423F"/>
    <w:rsid w:val="005873F5"/>
    <w:rsid w:val="005904DC"/>
    <w:rsid w:val="005907B5"/>
    <w:rsid w:val="00591FD7"/>
    <w:rsid w:val="00595263"/>
    <w:rsid w:val="005A3DDB"/>
    <w:rsid w:val="005B4BCA"/>
    <w:rsid w:val="005C45AA"/>
    <w:rsid w:val="005D041B"/>
    <w:rsid w:val="005D2395"/>
    <w:rsid w:val="005D3365"/>
    <w:rsid w:val="005D7576"/>
    <w:rsid w:val="005E1D51"/>
    <w:rsid w:val="005F410C"/>
    <w:rsid w:val="005F4746"/>
    <w:rsid w:val="005F6DB3"/>
    <w:rsid w:val="00606C1E"/>
    <w:rsid w:val="006103EA"/>
    <w:rsid w:val="00644F95"/>
    <w:rsid w:val="00645421"/>
    <w:rsid w:val="006461F9"/>
    <w:rsid w:val="006520F4"/>
    <w:rsid w:val="006640FE"/>
    <w:rsid w:val="00673665"/>
    <w:rsid w:val="00686034"/>
    <w:rsid w:val="00687909"/>
    <w:rsid w:val="006B0F24"/>
    <w:rsid w:val="006B165D"/>
    <w:rsid w:val="006B3A42"/>
    <w:rsid w:val="006D2602"/>
    <w:rsid w:val="006D29BB"/>
    <w:rsid w:val="006D38C6"/>
    <w:rsid w:val="006D48D2"/>
    <w:rsid w:val="006E4AB5"/>
    <w:rsid w:val="006F0569"/>
    <w:rsid w:val="006F414C"/>
    <w:rsid w:val="006F6BAF"/>
    <w:rsid w:val="006F7674"/>
    <w:rsid w:val="00702AFF"/>
    <w:rsid w:val="00703767"/>
    <w:rsid w:val="007040BA"/>
    <w:rsid w:val="00706B70"/>
    <w:rsid w:val="0071567F"/>
    <w:rsid w:val="00724D23"/>
    <w:rsid w:val="007324C1"/>
    <w:rsid w:val="00745212"/>
    <w:rsid w:val="007540C4"/>
    <w:rsid w:val="007739F8"/>
    <w:rsid w:val="007813D4"/>
    <w:rsid w:val="00781E03"/>
    <w:rsid w:val="007821B7"/>
    <w:rsid w:val="00787DD1"/>
    <w:rsid w:val="00795829"/>
    <w:rsid w:val="00795A03"/>
    <w:rsid w:val="00795A8A"/>
    <w:rsid w:val="007A2187"/>
    <w:rsid w:val="007B05AC"/>
    <w:rsid w:val="007B27B2"/>
    <w:rsid w:val="007B283A"/>
    <w:rsid w:val="007B4ED0"/>
    <w:rsid w:val="007B7945"/>
    <w:rsid w:val="007D30EE"/>
    <w:rsid w:val="00801A78"/>
    <w:rsid w:val="00801DCD"/>
    <w:rsid w:val="00802641"/>
    <w:rsid w:val="008075D0"/>
    <w:rsid w:val="00822B93"/>
    <w:rsid w:val="008340B0"/>
    <w:rsid w:val="0083798E"/>
    <w:rsid w:val="008400EA"/>
    <w:rsid w:val="008407A3"/>
    <w:rsid w:val="008454A9"/>
    <w:rsid w:val="00851C89"/>
    <w:rsid w:val="0085617F"/>
    <w:rsid w:val="00864DB1"/>
    <w:rsid w:val="00866E39"/>
    <w:rsid w:val="00870CDC"/>
    <w:rsid w:val="00876CE1"/>
    <w:rsid w:val="00886A56"/>
    <w:rsid w:val="00887047"/>
    <w:rsid w:val="008A1CDB"/>
    <w:rsid w:val="008A7E81"/>
    <w:rsid w:val="008B2E94"/>
    <w:rsid w:val="008D1F55"/>
    <w:rsid w:val="008D2C11"/>
    <w:rsid w:val="008D7FE4"/>
    <w:rsid w:val="008E61C9"/>
    <w:rsid w:val="008F4175"/>
    <w:rsid w:val="0090065E"/>
    <w:rsid w:val="009101AD"/>
    <w:rsid w:val="009245B5"/>
    <w:rsid w:val="00935FB8"/>
    <w:rsid w:val="00936F56"/>
    <w:rsid w:val="0094279A"/>
    <w:rsid w:val="00950DC9"/>
    <w:rsid w:val="00957AB2"/>
    <w:rsid w:val="00960305"/>
    <w:rsid w:val="00960B47"/>
    <w:rsid w:val="00960C91"/>
    <w:rsid w:val="009628AF"/>
    <w:rsid w:val="00963418"/>
    <w:rsid w:val="00970CA5"/>
    <w:rsid w:val="009725B2"/>
    <w:rsid w:val="009A25FF"/>
    <w:rsid w:val="009A5165"/>
    <w:rsid w:val="009A7900"/>
    <w:rsid w:val="009B0E8D"/>
    <w:rsid w:val="009C32EA"/>
    <w:rsid w:val="009D538F"/>
    <w:rsid w:val="009D55FE"/>
    <w:rsid w:val="009E0A5F"/>
    <w:rsid w:val="009E0EF9"/>
    <w:rsid w:val="009F10C9"/>
    <w:rsid w:val="00A01511"/>
    <w:rsid w:val="00A02FA5"/>
    <w:rsid w:val="00A03876"/>
    <w:rsid w:val="00A32FC6"/>
    <w:rsid w:val="00A33FBD"/>
    <w:rsid w:val="00A37596"/>
    <w:rsid w:val="00A47014"/>
    <w:rsid w:val="00A55A71"/>
    <w:rsid w:val="00A631B7"/>
    <w:rsid w:val="00A70717"/>
    <w:rsid w:val="00A801B9"/>
    <w:rsid w:val="00A8609B"/>
    <w:rsid w:val="00AA047B"/>
    <w:rsid w:val="00AB343F"/>
    <w:rsid w:val="00AB3CE0"/>
    <w:rsid w:val="00AB7401"/>
    <w:rsid w:val="00AC0D48"/>
    <w:rsid w:val="00AD2BBE"/>
    <w:rsid w:val="00AD5DBC"/>
    <w:rsid w:val="00AE2A62"/>
    <w:rsid w:val="00AE5FB3"/>
    <w:rsid w:val="00AE644D"/>
    <w:rsid w:val="00AF506A"/>
    <w:rsid w:val="00B0283A"/>
    <w:rsid w:val="00B127EC"/>
    <w:rsid w:val="00B1332E"/>
    <w:rsid w:val="00B1616C"/>
    <w:rsid w:val="00B21661"/>
    <w:rsid w:val="00B23108"/>
    <w:rsid w:val="00B32E23"/>
    <w:rsid w:val="00B3498B"/>
    <w:rsid w:val="00B40C4B"/>
    <w:rsid w:val="00B60245"/>
    <w:rsid w:val="00B7260E"/>
    <w:rsid w:val="00B72B99"/>
    <w:rsid w:val="00B73D40"/>
    <w:rsid w:val="00BA0BE3"/>
    <w:rsid w:val="00BA280F"/>
    <w:rsid w:val="00BC16AD"/>
    <w:rsid w:val="00BC16E6"/>
    <w:rsid w:val="00BD0512"/>
    <w:rsid w:val="00BD11E5"/>
    <w:rsid w:val="00BF1606"/>
    <w:rsid w:val="00BF55A1"/>
    <w:rsid w:val="00BF56D2"/>
    <w:rsid w:val="00C036A5"/>
    <w:rsid w:val="00C036C7"/>
    <w:rsid w:val="00C10569"/>
    <w:rsid w:val="00C13172"/>
    <w:rsid w:val="00C22355"/>
    <w:rsid w:val="00C24E13"/>
    <w:rsid w:val="00C3328F"/>
    <w:rsid w:val="00C40AB1"/>
    <w:rsid w:val="00C7470F"/>
    <w:rsid w:val="00C86800"/>
    <w:rsid w:val="00C90A3F"/>
    <w:rsid w:val="00CA16E1"/>
    <w:rsid w:val="00CA49C3"/>
    <w:rsid w:val="00CC34FF"/>
    <w:rsid w:val="00CD56A9"/>
    <w:rsid w:val="00CD6A2F"/>
    <w:rsid w:val="00CF4A19"/>
    <w:rsid w:val="00CF5F1B"/>
    <w:rsid w:val="00CF6FEA"/>
    <w:rsid w:val="00D03CB4"/>
    <w:rsid w:val="00D0768B"/>
    <w:rsid w:val="00D2456B"/>
    <w:rsid w:val="00D246B0"/>
    <w:rsid w:val="00D256F7"/>
    <w:rsid w:val="00D262A7"/>
    <w:rsid w:val="00D31BBE"/>
    <w:rsid w:val="00D34762"/>
    <w:rsid w:val="00D420AE"/>
    <w:rsid w:val="00D467D5"/>
    <w:rsid w:val="00D53AFF"/>
    <w:rsid w:val="00D60A69"/>
    <w:rsid w:val="00D61AA8"/>
    <w:rsid w:val="00D62D6A"/>
    <w:rsid w:val="00D67F6F"/>
    <w:rsid w:val="00D75D95"/>
    <w:rsid w:val="00D85B4E"/>
    <w:rsid w:val="00DA55A6"/>
    <w:rsid w:val="00DA6F07"/>
    <w:rsid w:val="00DB3720"/>
    <w:rsid w:val="00DB3A10"/>
    <w:rsid w:val="00DB4B7F"/>
    <w:rsid w:val="00DB51DA"/>
    <w:rsid w:val="00DD32C9"/>
    <w:rsid w:val="00DD4CC8"/>
    <w:rsid w:val="00DD547D"/>
    <w:rsid w:val="00DE02C0"/>
    <w:rsid w:val="00DE4536"/>
    <w:rsid w:val="00E1210F"/>
    <w:rsid w:val="00E1446F"/>
    <w:rsid w:val="00E20D16"/>
    <w:rsid w:val="00E323F3"/>
    <w:rsid w:val="00E468EC"/>
    <w:rsid w:val="00E50367"/>
    <w:rsid w:val="00E50384"/>
    <w:rsid w:val="00E53482"/>
    <w:rsid w:val="00E53525"/>
    <w:rsid w:val="00E53A0E"/>
    <w:rsid w:val="00E53EF2"/>
    <w:rsid w:val="00E57133"/>
    <w:rsid w:val="00E645E0"/>
    <w:rsid w:val="00E67205"/>
    <w:rsid w:val="00E70847"/>
    <w:rsid w:val="00E819EA"/>
    <w:rsid w:val="00E82FAF"/>
    <w:rsid w:val="00E920FC"/>
    <w:rsid w:val="00E92827"/>
    <w:rsid w:val="00E94449"/>
    <w:rsid w:val="00EA11C1"/>
    <w:rsid w:val="00EB2818"/>
    <w:rsid w:val="00EB42FC"/>
    <w:rsid w:val="00EB5168"/>
    <w:rsid w:val="00ED278A"/>
    <w:rsid w:val="00EE4792"/>
    <w:rsid w:val="00EE6043"/>
    <w:rsid w:val="00EF7481"/>
    <w:rsid w:val="00F11555"/>
    <w:rsid w:val="00F116F1"/>
    <w:rsid w:val="00F11DA4"/>
    <w:rsid w:val="00F200BB"/>
    <w:rsid w:val="00F35306"/>
    <w:rsid w:val="00F379B2"/>
    <w:rsid w:val="00F4058E"/>
    <w:rsid w:val="00F60742"/>
    <w:rsid w:val="00F73B91"/>
    <w:rsid w:val="00F75E1A"/>
    <w:rsid w:val="00F8080E"/>
    <w:rsid w:val="00F851D8"/>
    <w:rsid w:val="00F87879"/>
    <w:rsid w:val="00FB3C52"/>
    <w:rsid w:val="00FB676E"/>
    <w:rsid w:val="00FC5BC0"/>
    <w:rsid w:val="00FD0265"/>
    <w:rsid w:val="00FD1F77"/>
    <w:rsid w:val="00FD59FC"/>
    <w:rsid w:val="00FD76EE"/>
    <w:rsid w:val="00FF2DB9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 fill="f" fillcolor="white" stroke="f">
      <v:fill color="white" on="f"/>
      <v:stroke on="f"/>
      <o:colormenu v:ext="edit" strokecolor="none [3213]"/>
    </o:shapedefaults>
    <o:shapelayout v:ext="edit">
      <o:idmap v:ext="edit" data="2"/>
      <o:rules v:ext="edit">
        <o:r id="V:Rule2" type="connector" idref="#_x0000_s2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1034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5C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4B706C"/>
    <w:pPr>
      <w:ind w:left="720"/>
    </w:pPr>
  </w:style>
  <w:style w:type="paragraph" w:styleId="a9">
    <w:name w:val="Normal (Web)"/>
    <w:aliases w:val="Обычный (веб)1,Обычный (Web),Обычный (веб)1 Знак Знак Зн,Обычный (веб)1 Знак Знак Зн Знак Знак Знак,Знак4 Знак Знак,Знак4,Знак4 Знак Знак Знак Знак,Знак4 Знак"/>
    <w:basedOn w:val="a"/>
    <w:link w:val="aa"/>
    <w:uiPriority w:val="99"/>
    <w:unhideWhenUsed/>
    <w:rsid w:val="00870CD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8704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704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7AB2"/>
  </w:style>
  <w:style w:type="character" w:styleId="ad">
    <w:name w:val="Strong"/>
    <w:uiPriority w:val="99"/>
    <w:qFormat/>
    <w:rsid w:val="00957AB2"/>
    <w:rPr>
      <w:b/>
      <w:bCs/>
    </w:rPr>
  </w:style>
  <w:style w:type="character" w:customStyle="1" w:styleId="aa">
    <w:name w:val="Обычный (веб) Знак"/>
    <w:aliases w:val="Обычный (веб)1 Знак,Обычный (Web) Знак,Обычный (веб)1 Знак Знак Зн Знак,Обычный (веб)1 Знак Знак Зн Знак Знак Знак Знак,Знак4 Знак Знак Знак,Знак4 Знак1,Знак4 Знак Знак Знак Знак Знак,Знак4 Знак Знак1"/>
    <w:link w:val="a9"/>
    <w:rsid w:val="00957AB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441034"/>
    <w:rPr>
      <w:rFonts w:ascii="Arial" w:eastAsia="Times New Roman" w:hAnsi="Arial"/>
      <w:b/>
      <w:bCs/>
      <w:sz w:val="22"/>
      <w:szCs w:val="24"/>
    </w:rPr>
  </w:style>
  <w:style w:type="paragraph" w:styleId="ae">
    <w:name w:val="Body Text"/>
    <w:basedOn w:val="a"/>
    <w:link w:val="af"/>
    <w:rsid w:val="00441034"/>
    <w:pPr>
      <w:spacing w:after="120"/>
    </w:pPr>
  </w:style>
  <w:style w:type="character" w:customStyle="1" w:styleId="af">
    <w:name w:val="Основной текст Знак"/>
    <w:link w:val="ae"/>
    <w:rsid w:val="00441034"/>
    <w:rPr>
      <w:rFonts w:ascii="Times New Roman" w:eastAsia="Times New Roman" w:hAnsi="Times New Roman"/>
      <w:sz w:val="24"/>
      <w:szCs w:val="24"/>
    </w:rPr>
  </w:style>
  <w:style w:type="paragraph" w:styleId="af0">
    <w:name w:val="Plain Text"/>
    <w:basedOn w:val="a"/>
    <w:link w:val="af1"/>
    <w:rsid w:val="00441034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441034"/>
    <w:rPr>
      <w:rFonts w:ascii="Courier New" w:eastAsia="Times New Roman" w:hAnsi="Courier New"/>
    </w:rPr>
  </w:style>
  <w:style w:type="paragraph" w:customStyle="1" w:styleId="21">
    <w:name w:val="Основной текст 21"/>
    <w:basedOn w:val="a"/>
    <w:rsid w:val="00441034"/>
    <w:rPr>
      <w:rFonts w:ascii="Arial" w:hAnsi="Arial"/>
      <w:szCs w:val="20"/>
    </w:rPr>
  </w:style>
  <w:style w:type="paragraph" w:customStyle="1" w:styleId="5">
    <w:name w:val="Стиль5"/>
    <w:basedOn w:val="a"/>
    <w:rsid w:val="00441034"/>
    <w:pPr>
      <w:numPr>
        <w:numId w:val="1"/>
      </w:numPr>
      <w:spacing w:before="100" w:beforeAutospacing="1" w:after="100" w:afterAutospacing="1"/>
    </w:pPr>
    <w:rPr>
      <w:rFonts w:ascii="Book Antiqua" w:hAnsi="Book Antiqua" w:cs="Arial"/>
      <w:sz w:val="20"/>
      <w:szCs w:val="20"/>
    </w:rPr>
  </w:style>
  <w:style w:type="character" w:styleId="af2">
    <w:name w:val="Emphasis"/>
    <w:qFormat/>
    <w:rsid w:val="00441034"/>
    <w:rPr>
      <w:i/>
      <w:iCs/>
    </w:rPr>
  </w:style>
  <w:style w:type="character" w:customStyle="1" w:styleId="s0">
    <w:name w:val="s0"/>
    <w:rsid w:val="004410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4103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4103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val">
    <w:name w:val="val"/>
    <w:basedOn w:val="a0"/>
    <w:rsid w:val="00970CA5"/>
  </w:style>
  <w:style w:type="paragraph" w:customStyle="1" w:styleId="af3">
    <w:basedOn w:val="a"/>
    <w:next w:val="a9"/>
    <w:rsid w:val="0085617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1742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r-prof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1%82%D1%80%D1%83%D0%B4%D0%BE%D0%B2%D1%8B%D0%B5+%D0%B4%D0%BE%D0%B3%D0%BE%D0%B2%D0%BE%D1%80%D1%8B&amp;rlz=1C1CHWL_enKZ865KZ865&amp;biw=1366&amp;bih=641&amp;sca_esv=d36697531cc09700&amp;sxsrf=ANbL-n6rGzy2TpLzKUuO9O44VasEsfCo-g%3A1775804738032&amp;ei=QqHYae_DAcqO9u8PyIb6kAM&amp;oq=%D0%B7%D0%B0%D1%87%D0%B5%D0%BC+%D0%B8%D0%B7%D1%83%D1%87%D0%B0%D1%82%D1%8C+%D0%B8%D0%B7%D0%BC%D0%B5%D0%BD%D0%B5%D0%BD%D1%8F+%D0%B2+%D1%82%D1%80%D1%83%D0%B4&amp;gs_lp=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_CBwgwLjcuMTguNcgHtQGACAE&amp;sclient=gws-wiz-serp&amp;ved=2ahUKEwj3x_r93OKTAxUSh_0HHcblClsQgK4QegQIARA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E0E1-664E-4D43-96C4-5814D7E9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5235</CharactersWithSpaces>
  <SharedDoc>false</SharedDoc>
  <HLinks>
    <vt:vector size="24" baseType="variant"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http://www.kazlands.kz/karagandadgp.shtm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http://www.hr-profi.kz/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mailto:504045@hr-profi.kz</vt:lpwstr>
      </vt:variant>
      <vt:variant>
        <vt:lpwstr/>
      </vt:variant>
      <vt:variant>
        <vt:i4>1507455</vt:i4>
      </vt:variant>
      <vt:variant>
        <vt:i4>0</vt:i4>
      </vt:variant>
      <vt:variant>
        <vt:i4>0</vt:i4>
      </vt:variant>
      <vt:variant>
        <vt:i4>5</vt:i4>
      </vt:variant>
      <vt:variant>
        <vt:lpwstr>mailto:504045@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cp:lastModifiedBy>User</cp:lastModifiedBy>
  <cp:revision>6</cp:revision>
  <cp:lastPrinted>2026-04-13T07:17:00Z</cp:lastPrinted>
  <dcterms:created xsi:type="dcterms:W3CDTF">2026-04-09T11:10:00Z</dcterms:created>
  <dcterms:modified xsi:type="dcterms:W3CDTF">2026-04-13T07:17:00Z</dcterms:modified>
</cp:coreProperties>
</file>