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DC" w:rsidRDefault="009147AB" w:rsidP="006640FE">
      <w:pPr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42" style="position:absolute;margin-left:1pt;margin-top:-16.65pt;width:300.3pt;height:48.35pt;z-index:251656704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A70717" w:rsidRPr="00970CA5" w:rsidRDefault="0085617F" w:rsidP="00E1210F">
                  <w:pPr>
                    <w:ind w:left="-142"/>
                    <w:jc w:val="center"/>
                    <w:rPr>
                      <w:rStyle w:val="a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85617F">
                    <w:rPr>
                      <w:b/>
                      <w:color w:val="FFFFFF" w:themeColor="background1"/>
                      <w:sz w:val="28"/>
                      <w:szCs w:val="28"/>
                    </w:rPr>
                    <w:t>«</w:t>
                  </w:r>
                  <w:r w:rsidR="00161DE2">
                    <w:rPr>
                      <w:b/>
                      <w:color w:val="FFFFFF" w:themeColor="background1"/>
                      <w:sz w:val="28"/>
                      <w:szCs w:val="28"/>
                    </w:rPr>
                    <w:t>Составление годовой декларации по КПН ф.100.00</w:t>
                  </w:r>
                  <w:r w:rsidR="00970CA5" w:rsidRPr="0085617F">
                    <w:rPr>
                      <w:b/>
                      <w:color w:val="FFFFFF" w:themeColor="background1"/>
                      <w:sz w:val="28"/>
                      <w:szCs w:val="28"/>
                    </w:rPr>
                    <w:t>»</w:t>
                  </w:r>
                </w:p>
                <w:p w:rsidR="00480604" w:rsidRPr="00A70717" w:rsidRDefault="00480604" w:rsidP="00A70717">
                  <w:pPr>
                    <w:shd w:val="clear" w:color="auto" w:fill="365F91"/>
                    <w:jc w:val="both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12873" w:rsidRDefault="00112873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A8609B" w:rsidRDefault="00A8609B" w:rsidP="00A8609B">
      <w:pPr>
        <w:tabs>
          <w:tab w:val="left" w:pos="993"/>
        </w:tabs>
        <w:ind w:right="192"/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210658" w:rsidRPr="0085617F" w:rsidRDefault="0085617F" w:rsidP="00E53482">
      <w:pPr>
        <w:spacing w:after="120"/>
        <w:ind w:left="2098"/>
        <w:rPr>
          <w:b/>
          <w:sz w:val="32"/>
          <w:szCs w:val="32"/>
        </w:rPr>
      </w:pPr>
      <w:bookmarkStart w:id="0" w:name="_Hlk29668107"/>
      <w:r w:rsidRPr="0085617F">
        <w:rPr>
          <w:b/>
          <w:sz w:val="32"/>
          <w:szCs w:val="32"/>
        </w:rPr>
        <w:t>Тема семинара</w:t>
      </w:r>
    </w:p>
    <w:p w:rsidR="00161DE2" w:rsidRPr="00557CFF" w:rsidRDefault="00161DE2" w:rsidP="00161DE2">
      <w:pPr>
        <w:spacing w:before="120" w:after="120"/>
        <w:jc w:val="both"/>
      </w:pPr>
      <w:bookmarkStart w:id="1" w:name="_Hlk27773550"/>
      <w:r w:rsidRPr="00557CFF">
        <w:t>На семинаре вы узнаете, как на основе бухгалтерского учета сформировать налоговые регистры и правильно отразить полученные данные в Декларации по КПН (форма 100.00), а именно:</w:t>
      </w:r>
    </w:p>
    <w:p w:rsidR="00161DE2" w:rsidRPr="00557CFF" w:rsidRDefault="00161DE2" w:rsidP="00161DE2">
      <w:pPr>
        <w:ind w:left="284" w:hanging="284"/>
        <w:jc w:val="both"/>
        <w:rPr>
          <w:b/>
        </w:rPr>
      </w:pPr>
      <w:r w:rsidRPr="00557CFF">
        <w:rPr>
          <w:b/>
        </w:rPr>
        <w:t>1.</w:t>
      </w:r>
      <w:r w:rsidRPr="00557CFF">
        <w:t xml:space="preserve"> </w:t>
      </w:r>
      <w:r w:rsidRPr="00557CFF">
        <w:rPr>
          <w:b/>
        </w:rPr>
        <w:t>Какие доходы включаются в совокупный годовой доход (СГД), их виды и дата признания:</w:t>
      </w:r>
    </w:p>
    <w:p w:rsidR="00161DE2" w:rsidRPr="00557CFF" w:rsidRDefault="00161DE2" w:rsidP="00161DE2">
      <w:pPr>
        <w:pStyle w:val="a8"/>
        <w:numPr>
          <w:ilvl w:val="0"/>
          <w:numId w:val="49"/>
        </w:numPr>
        <w:contextualSpacing/>
        <w:jc w:val="both"/>
      </w:pPr>
      <w:r w:rsidRPr="00557CFF">
        <w:t xml:space="preserve"> Доход от реализации товаров, работ, услуг;</w:t>
      </w:r>
    </w:p>
    <w:p w:rsidR="00161DE2" w:rsidRPr="00557CFF" w:rsidRDefault="00161DE2" w:rsidP="00161DE2">
      <w:pPr>
        <w:pStyle w:val="a8"/>
        <w:numPr>
          <w:ilvl w:val="0"/>
          <w:numId w:val="49"/>
        </w:numPr>
        <w:contextualSpacing/>
        <w:jc w:val="both"/>
      </w:pPr>
      <w:r w:rsidRPr="00557CFF">
        <w:t xml:space="preserve"> Доход от прироста стоимости при реализации активов, не подлежащих амортизации;</w:t>
      </w:r>
    </w:p>
    <w:p w:rsidR="00161DE2" w:rsidRPr="00557CFF" w:rsidRDefault="00161DE2" w:rsidP="00161DE2">
      <w:pPr>
        <w:pStyle w:val="a8"/>
        <w:numPr>
          <w:ilvl w:val="0"/>
          <w:numId w:val="49"/>
        </w:numPr>
        <w:contextualSpacing/>
        <w:jc w:val="both"/>
      </w:pPr>
      <w:r w:rsidRPr="00557CFF">
        <w:t xml:space="preserve"> Доходы по сомнительным обязательствам;</w:t>
      </w:r>
    </w:p>
    <w:p w:rsidR="00161DE2" w:rsidRPr="00557CFF" w:rsidRDefault="00161DE2" w:rsidP="00161DE2">
      <w:pPr>
        <w:pStyle w:val="a8"/>
        <w:numPr>
          <w:ilvl w:val="0"/>
          <w:numId w:val="49"/>
        </w:numPr>
        <w:contextualSpacing/>
        <w:jc w:val="both"/>
      </w:pPr>
      <w:r w:rsidRPr="00557CFF">
        <w:t xml:space="preserve"> Прочие доходы.</w:t>
      </w:r>
    </w:p>
    <w:p w:rsidR="00161DE2" w:rsidRPr="00557CFF" w:rsidRDefault="00161DE2" w:rsidP="00161DE2">
      <w:pPr>
        <w:ind w:left="284" w:hanging="284"/>
        <w:jc w:val="both"/>
        <w:rPr>
          <w:b/>
        </w:rPr>
      </w:pPr>
      <w:r w:rsidRPr="00557CFF">
        <w:rPr>
          <w:b/>
        </w:rPr>
        <w:t>2. Какие расходы можно отнести на вычеты, а какие расходы являются не вычитаемыми:</w:t>
      </w:r>
    </w:p>
    <w:p w:rsidR="00161DE2" w:rsidRPr="00557CFF" w:rsidRDefault="00161DE2" w:rsidP="00161DE2">
      <w:pPr>
        <w:pStyle w:val="a8"/>
        <w:numPr>
          <w:ilvl w:val="0"/>
          <w:numId w:val="50"/>
        </w:numPr>
        <w:contextualSpacing/>
        <w:jc w:val="both"/>
      </w:pPr>
      <w:r w:rsidRPr="00557CFF">
        <w:t xml:space="preserve"> требования Налогового кодекса РК по отнесению на вычеты расходов;</w:t>
      </w:r>
    </w:p>
    <w:p w:rsidR="00161DE2" w:rsidRPr="00557CFF" w:rsidRDefault="00161DE2" w:rsidP="00161DE2">
      <w:pPr>
        <w:pStyle w:val="a8"/>
        <w:numPr>
          <w:ilvl w:val="0"/>
          <w:numId w:val="50"/>
        </w:numPr>
        <w:contextualSpacing/>
        <w:jc w:val="both"/>
      </w:pPr>
      <w:r w:rsidRPr="00557CFF">
        <w:t xml:space="preserve"> себестоимость товаров и особенности ее отражения в Декларации по КПН;</w:t>
      </w:r>
    </w:p>
    <w:p w:rsidR="00161DE2" w:rsidRPr="00557CFF" w:rsidRDefault="00161DE2" w:rsidP="00161DE2">
      <w:pPr>
        <w:pStyle w:val="a8"/>
        <w:numPr>
          <w:ilvl w:val="0"/>
          <w:numId w:val="50"/>
        </w:numPr>
        <w:contextualSpacing/>
        <w:jc w:val="both"/>
      </w:pPr>
      <w:r w:rsidRPr="00557CFF">
        <w:t xml:space="preserve"> консультационные, рекламные, маркетинговые, юридические расходы;</w:t>
      </w:r>
    </w:p>
    <w:p w:rsidR="00161DE2" w:rsidRPr="00557CFF" w:rsidRDefault="00161DE2" w:rsidP="00161DE2">
      <w:pPr>
        <w:pStyle w:val="a8"/>
        <w:numPr>
          <w:ilvl w:val="0"/>
          <w:numId w:val="50"/>
        </w:numPr>
        <w:contextualSpacing/>
        <w:jc w:val="both"/>
      </w:pPr>
      <w:r w:rsidRPr="00557CFF">
        <w:t xml:space="preserve"> командировочные и представительские расходы;</w:t>
      </w:r>
    </w:p>
    <w:p w:rsidR="00161DE2" w:rsidRPr="00557CFF" w:rsidRDefault="00161DE2" w:rsidP="00161DE2">
      <w:pPr>
        <w:pStyle w:val="a8"/>
        <w:numPr>
          <w:ilvl w:val="0"/>
          <w:numId w:val="50"/>
        </w:numPr>
        <w:contextualSpacing/>
        <w:jc w:val="both"/>
      </w:pPr>
      <w:r w:rsidRPr="00557CFF">
        <w:t xml:space="preserve"> вычеты по вознаграждению;</w:t>
      </w:r>
    </w:p>
    <w:p w:rsidR="00161DE2" w:rsidRPr="00557CFF" w:rsidRDefault="00161DE2" w:rsidP="00161DE2">
      <w:pPr>
        <w:pStyle w:val="a8"/>
        <w:numPr>
          <w:ilvl w:val="0"/>
          <w:numId w:val="50"/>
        </w:numPr>
        <w:contextualSpacing/>
        <w:jc w:val="both"/>
      </w:pPr>
      <w:r w:rsidRPr="00557CFF">
        <w:t xml:space="preserve"> вычеты по сомнительным требованиям;</w:t>
      </w:r>
    </w:p>
    <w:p w:rsidR="00161DE2" w:rsidRPr="00557CFF" w:rsidRDefault="00161DE2" w:rsidP="00161DE2">
      <w:pPr>
        <w:pStyle w:val="a8"/>
        <w:numPr>
          <w:ilvl w:val="0"/>
          <w:numId w:val="50"/>
        </w:numPr>
        <w:contextualSpacing/>
        <w:jc w:val="both"/>
      </w:pPr>
      <w:r w:rsidRPr="00557CFF">
        <w:t xml:space="preserve"> вычет расходов по начисленным доходам работников и иным выплатам физическим лицам;</w:t>
      </w:r>
    </w:p>
    <w:p w:rsidR="00161DE2" w:rsidRPr="00557CFF" w:rsidRDefault="00161DE2" w:rsidP="00161DE2">
      <w:pPr>
        <w:pStyle w:val="a8"/>
        <w:numPr>
          <w:ilvl w:val="0"/>
          <w:numId w:val="50"/>
        </w:numPr>
        <w:contextualSpacing/>
        <w:jc w:val="both"/>
      </w:pPr>
      <w:r w:rsidRPr="00557CFF">
        <w:t xml:space="preserve"> вычеты по фиксированным активам;</w:t>
      </w:r>
    </w:p>
    <w:p w:rsidR="00161DE2" w:rsidRPr="00557CFF" w:rsidRDefault="00161DE2" w:rsidP="00161DE2">
      <w:pPr>
        <w:pStyle w:val="a8"/>
        <w:numPr>
          <w:ilvl w:val="0"/>
          <w:numId w:val="50"/>
        </w:numPr>
        <w:contextualSpacing/>
        <w:jc w:val="both"/>
      </w:pPr>
      <w:r w:rsidRPr="00557CFF">
        <w:t xml:space="preserve"> вычеты налогов и других обязательных платежей в бюджет и др.;</w:t>
      </w:r>
    </w:p>
    <w:p w:rsidR="00161DE2" w:rsidRPr="00557CFF" w:rsidRDefault="00161DE2" w:rsidP="00161DE2">
      <w:pPr>
        <w:pStyle w:val="a8"/>
        <w:numPr>
          <w:ilvl w:val="0"/>
          <w:numId w:val="50"/>
        </w:numPr>
        <w:contextualSpacing/>
        <w:jc w:val="both"/>
      </w:pPr>
      <w:r w:rsidRPr="00557CFF">
        <w:t xml:space="preserve"> затраты, не подлежащие вычету. </w:t>
      </w:r>
    </w:p>
    <w:p w:rsidR="00161DE2" w:rsidRPr="00557CFF" w:rsidRDefault="00161DE2" w:rsidP="00161DE2">
      <w:pPr>
        <w:jc w:val="both"/>
        <w:rPr>
          <w:b/>
        </w:rPr>
      </w:pPr>
      <w:r w:rsidRPr="00557CFF">
        <w:rPr>
          <w:b/>
        </w:rPr>
        <w:t>3. В каких случаях производится корректировка доходов и вычетов</w:t>
      </w:r>
    </w:p>
    <w:p w:rsidR="00161DE2" w:rsidRPr="00557CFF" w:rsidRDefault="00161DE2" w:rsidP="00161DE2">
      <w:pPr>
        <w:jc w:val="both"/>
        <w:rPr>
          <w:b/>
        </w:rPr>
      </w:pPr>
      <w:r w:rsidRPr="00557CFF">
        <w:rPr>
          <w:b/>
        </w:rPr>
        <w:t>4. Определение налогооблагаемого дохода</w:t>
      </w:r>
    </w:p>
    <w:p w:rsidR="00161DE2" w:rsidRPr="00557CFF" w:rsidRDefault="00161DE2" w:rsidP="00161DE2">
      <w:pPr>
        <w:jc w:val="both"/>
        <w:rPr>
          <w:b/>
        </w:rPr>
      </w:pPr>
      <w:r w:rsidRPr="00557CFF">
        <w:rPr>
          <w:b/>
        </w:rPr>
        <w:t>5. Убытки и правила их переноса</w:t>
      </w:r>
    </w:p>
    <w:p w:rsidR="00161DE2" w:rsidRPr="00557CFF" w:rsidRDefault="00161DE2" w:rsidP="00161DE2">
      <w:pPr>
        <w:jc w:val="both"/>
        <w:rPr>
          <w:b/>
        </w:rPr>
      </w:pPr>
      <w:r w:rsidRPr="00557CFF">
        <w:rPr>
          <w:b/>
        </w:rPr>
        <w:t>6. Расчет текущего КПН и его уменьшение</w:t>
      </w:r>
    </w:p>
    <w:p w:rsidR="00161DE2" w:rsidRDefault="00161DE2" w:rsidP="00161DE2">
      <w:pPr>
        <w:jc w:val="both"/>
        <w:rPr>
          <w:b/>
        </w:rPr>
      </w:pPr>
      <w:r w:rsidRPr="00557CFF">
        <w:rPr>
          <w:b/>
        </w:rPr>
        <w:t>7. Порядок оплаты и сроки сдачи налоговой отчетности по КПН</w:t>
      </w:r>
    </w:p>
    <w:p w:rsidR="00A63865" w:rsidRPr="00557CFF" w:rsidRDefault="00A63865" w:rsidP="00161DE2">
      <w:pPr>
        <w:jc w:val="both"/>
        <w:rPr>
          <w:b/>
        </w:rPr>
      </w:pPr>
      <w:r>
        <w:rPr>
          <w:b/>
        </w:rPr>
        <w:t>8. Авансовые платежи по КПН</w:t>
      </w:r>
    </w:p>
    <w:p w:rsidR="00161DE2" w:rsidRPr="00557CFF" w:rsidRDefault="00161DE2" w:rsidP="00161DE2">
      <w:pPr>
        <w:rPr>
          <w:b/>
        </w:rPr>
      </w:pPr>
    </w:p>
    <w:p w:rsidR="00161DE2" w:rsidRPr="00557CFF" w:rsidRDefault="00161DE2" w:rsidP="00161DE2">
      <w:r w:rsidRPr="00557CFF">
        <w:t>В ходе семинара будем рассматривать практические ситуации, обсуждать часто встречающиеся ошибки, рассматривать разницы между бухгалтерским и налоговым учетом, обратим внимание на изменения НК РК 2023 года.</w:t>
      </w:r>
    </w:p>
    <w:p w:rsidR="00B73D50" w:rsidRDefault="00B73D50" w:rsidP="00B73D50">
      <w:pPr>
        <w:pStyle w:val="a9"/>
      </w:pPr>
    </w:p>
    <w:bookmarkEnd w:id="0"/>
    <w:bookmarkEnd w:id="1"/>
    <w:p w:rsidR="00F60742" w:rsidRDefault="009147AB" w:rsidP="00B21661">
      <w:pPr>
        <w:spacing w:after="120" w:line="276" w:lineRule="auto"/>
        <w:ind w:left="2041"/>
        <w:rPr>
          <w:b/>
          <w:color w:val="002060"/>
          <w:lang w:val="kk-KZ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23.2pt;margin-top:-44.5pt;width:.8pt;height:763.95pt;z-index:25165568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</w:p>
    <w:p w:rsidR="00420F8E" w:rsidRPr="00864DB1" w:rsidRDefault="00FC5BC0" w:rsidP="00420F8E">
      <w:pPr>
        <w:pStyle w:val="a8"/>
        <w:ind w:left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FB5EC3" wp14:editId="2E6F207A">
            <wp:simplePos x="0" y="0"/>
            <wp:positionH relativeFrom="column">
              <wp:posOffset>-142875</wp:posOffset>
            </wp:positionH>
            <wp:positionV relativeFrom="paragraph">
              <wp:posOffset>134620</wp:posOffset>
            </wp:positionV>
            <wp:extent cx="1914525" cy="1914525"/>
            <wp:effectExtent l="0" t="0" r="0" b="0"/>
            <wp:wrapSquare wrapText="bothSides"/>
            <wp:docPr id="2" name="Рисунок 2" descr="C:\Users\Пользователь\Desktop\elv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lvi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BC0" w:rsidRDefault="00FC5BC0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FC5BC0" w:rsidRDefault="00FC5BC0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FC5BC0" w:rsidRDefault="00FC5BC0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FC5BC0" w:rsidRDefault="00FC5BC0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FC5BC0" w:rsidRDefault="00FC5BC0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FC5BC0" w:rsidRDefault="00FC5BC0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FC5BC0" w:rsidRDefault="00FC5BC0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FC5BC0" w:rsidRDefault="00FC5BC0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FC5BC0" w:rsidRDefault="00FC5BC0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FC5BC0" w:rsidRDefault="00FC5BC0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FC5BC0" w:rsidRDefault="00FC5BC0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1742A8" w:rsidRPr="009E7B42" w:rsidRDefault="001742A8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</w:rPr>
      </w:pPr>
      <w:r w:rsidRPr="009E7B42">
        <w:rPr>
          <w:b/>
          <w:color w:val="002060"/>
        </w:rPr>
        <w:t>Лектор:</w:t>
      </w:r>
      <w:r w:rsidRPr="001742A8">
        <w:rPr>
          <w:noProof/>
        </w:rPr>
        <w:t xml:space="preserve"> </w:t>
      </w:r>
    </w:p>
    <w:p w:rsidR="001742A8" w:rsidRPr="009E7B42" w:rsidRDefault="001742A8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  <w:r w:rsidRPr="009E7B42">
        <w:rPr>
          <w:b/>
          <w:color w:val="002060"/>
        </w:rPr>
        <w:t xml:space="preserve">Рамазанова Эльвира </w:t>
      </w:r>
      <w:proofErr w:type="spellStart"/>
      <w:r w:rsidRPr="009E7B42">
        <w:rPr>
          <w:b/>
          <w:color w:val="002060"/>
        </w:rPr>
        <w:t>Хакимовна</w:t>
      </w:r>
      <w:proofErr w:type="spellEnd"/>
    </w:p>
    <w:p w:rsidR="001742A8" w:rsidRDefault="001742A8" w:rsidP="001742A8">
      <w:pPr>
        <w:pStyle w:val="a9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1742A8" w:rsidRDefault="001742A8" w:rsidP="0070184A">
      <w:pPr>
        <w:pStyle w:val="af4"/>
        <w:jc w:val="both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Аудитор РК, САР, Профессиональный бухгалтер РК, член Палаты аудиторов РК</w:t>
      </w:r>
    </w:p>
    <w:p w:rsidR="00243A2A" w:rsidRPr="003D587E" w:rsidRDefault="00243A2A" w:rsidP="001742A8">
      <w:pPr>
        <w:pStyle w:val="af4"/>
        <w:jc w:val="center"/>
        <w:rPr>
          <w:sz w:val="22"/>
          <w:szCs w:val="22"/>
        </w:rPr>
      </w:pPr>
    </w:p>
    <w:p w:rsidR="00243A2A" w:rsidRPr="006A6896" w:rsidRDefault="00243A2A" w:rsidP="00243A2A">
      <w:pPr>
        <w:pStyle w:val="af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864DB1">
        <w:rPr>
          <w:b/>
          <w:color w:val="002060"/>
          <w:lang w:val="kk-KZ"/>
        </w:rPr>
        <w:t>Целевая аудитория</w:t>
      </w:r>
      <w:r w:rsidRPr="00864DB1">
        <w:rPr>
          <w:b/>
          <w:color w:val="002060"/>
        </w:rPr>
        <w:t>:</w:t>
      </w:r>
      <w:r w:rsidRPr="00935F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5FB8">
        <w:rPr>
          <w:color w:val="000000"/>
          <w:sz w:val="22"/>
          <w:szCs w:val="22"/>
        </w:rPr>
        <w:t>практикующие бухгалтеры, финансовые менеджеры, ассистенты аудиторов</w:t>
      </w:r>
    </w:p>
    <w:p w:rsidR="00D467D5" w:rsidRPr="00864DB1" w:rsidRDefault="00D467D5" w:rsidP="001C2635">
      <w:pPr>
        <w:pStyle w:val="a8"/>
        <w:ind w:left="0"/>
        <w:rPr>
          <w:b/>
          <w:i/>
        </w:rPr>
      </w:pPr>
    </w:p>
    <w:p w:rsidR="000C032E" w:rsidRDefault="000C032E" w:rsidP="000C032E">
      <w:pPr>
        <w:autoSpaceDE w:val="0"/>
        <w:autoSpaceDN w:val="0"/>
        <w:adjustRightInd w:val="0"/>
        <w:rPr>
          <w:b/>
          <w:color w:val="002060"/>
        </w:rPr>
      </w:pPr>
      <w:r w:rsidRPr="00E920FC">
        <w:rPr>
          <w:b/>
          <w:color w:val="002060"/>
        </w:rPr>
        <w:t>Подробности:</w:t>
      </w:r>
      <w:r w:rsidR="00FC5BC0">
        <w:rPr>
          <w:b/>
          <w:color w:val="002060"/>
        </w:rPr>
        <w:t xml:space="preserve"> Онлайн семинар</w:t>
      </w:r>
    </w:p>
    <w:p w:rsidR="005524BA" w:rsidRDefault="005524BA" w:rsidP="000C032E">
      <w:pPr>
        <w:autoSpaceDE w:val="0"/>
        <w:autoSpaceDN w:val="0"/>
        <w:adjustRightInd w:val="0"/>
        <w:rPr>
          <w:b/>
          <w:color w:val="002060"/>
        </w:rPr>
      </w:pPr>
      <w:r>
        <w:rPr>
          <w:b/>
          <w:color w:val="002060"/>
        </w:rPr>
        <w:t>Дата: 21 февраля 2023 года</w:t>
      </w:r>
      <w:bookmarkStart w:id="2" w:name="_GoBack"/>
      <w:bookmarkEnd w:id="2"/>
    </w:p>
    <w:p w:rsidR="00FC5BC0" w:rsidRPr="00E920FC" w:rsidRDefault="00FC5BC0" w:rsidP="000C032E">
      <w:pPr>
        <w:autoSpaceDE w:val="0"/>
        <w:autoSpaceDN w:val="0"/>
        <w:adjustRightInd w:val="0"/>
        <w:rPr>
          <w:b/>
          <w:color w:val="002060"/>
        </w:rPr>
      </w:pPr>
      <w:r>
        <w:rPr>
          <w:b/>
          <w:color w:val="002060"/>
        </w:rPr>
        <w:t>Длительность:</w:t>
      </w:r>
      <w:r w:rsidR="00FF7401">
        <w:rPr>
          <w:b/>
          <w:color w:val="002060"/>
        </w:rPr>
        <w:t xml:space="preserve"> с 09</w:t>
      </w:r>
      <w:r w:rsidR="00893B61">
        <w:rPr>
          <w:b/>
          <w:color w:val="002060"/>
        </w:rPr>
        <w:t>:00 до 17:00</w:t>
      </w:r>
    </w:p>
    <w:p w:rsidR="000C032E" w:rsidRPr="00E920FC" w:rsidRDefault="000C032E" w:rsidP="000C032E">
      <w:pPr>
        <w:autoSpaceDE w:val="0"/>
        <w:autoSpaceDN w:val="0"/>
        <w:adjustRightInd w:val="0"/>
        <w:rPr>
          <w:b/>
          <w:color w:val="17365D" w:themeColor="text2" w:themeShade="BF"/>
        </w:rPr>
      </w:pPr>
    </w:p>
    <w:p w:rsidR="000C032E" w:rsidRPr="00E920FC" w:rsidRDefault="000C032E" w:rsidP="000C032E">
      <w:pPr>
        <w:autoSpaceDE w:val="0"/>
        <w:autoSpaceDN w:val="0"/>
        <w:adjustRightInd w:val="0"/>
        <w:rPr>
          <w:b/>
          <w:color w:val="17365D" w:themeColor="text2" w:themeShade="BF"/>
        </w:rPr>
      </w:pPr>
      <w:r w:rsidRPr="00E920FC">
        <w:rPr>
          <w:b/>
          <w:color w:val="17365D" w:themeColor="text2" w:themeShade="BF"/>
        </w:rPr>
        <w:t xml:space="preserve">Стоимость участия: </w:t>
      </w:r>
      <w:r w:rsidR="00A63865">
        <w:rPr>
          <w:b/>
          <w:color w:val="17365D" w:themeColor="text2" w:themeShade="BF"/>
        </w:rPr>
        <w:t>36 515 тенге</w:t>
      </w:r>
    </w:p>
    <w:p w:rsidR="00E1210F" w:rsidRPr="00E920FC" w:rsidRDefault="00E1210F" w:rsidP="000C032E">
      <w:pPr>
        <w:autoSpaceDE w:val="0"/>
        <w:autoSpaceDN w:val="0"/>
        <w:adjustRightInd w:val="0"/>
        <w:rPr>
          <w:b/>
          <w:color w:val="000000" w:themeColor="text1"/>
          <w:shd w:val="clear" w:color="auto" w:fill="FFFFFF"/>
        </w:rPr>
      </w:pPr>
    </w:p>
    <w:p w:rsidR="00243A2A" w:rsidRPr="00243A2A" w:rsidRDefault="00243A2A" w:rsidP="00243A2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243A2A">
        <w:rPr>
          <w:bCs/>
          <w:sz w:val="22"/>
          <w:szCs w:val="22"/>
        </w:rPr>
        <w:t xml:space="preserve">В стоимость обучения входит раздаточный материал в электронном виде, сертификат в электронном виде (с указанием </w:t>
      </w:r>
      <w:r w:rsidR="00893B61">
        <w:rPr>
          <w:bCs/>
          <w:sz w:val="22"/>
          <w:szCs w:val="22"/>
        </w:rPr>
        <w:t>10</w:t>
      </w:r>
      <w:r w:rsidRPr="00243A2A">
        <w:rPr>
          <w:bCs/>
          <w:sz w:val="22"/>
          <w:szCs w:val="22"/>
        </w:rPr>
        <w:t xml:space="preserve"> академических часов, которые идут Вам в зачет), онлайн включение с тренером.</w:t>
      </w:r>
    </w:p>
    <w:p w:rsidR="000C032E" w:rsidRPr="00E920FC" w:rsidRDefault="000C032E" w:rsidP="000C032E">
      <w:pPr>
        <w:autoSpaceDE w:val="0"/>
        <w:autoSpaceDN w:val="0"/>
        <w:adjustRightInd w:val="0"/>
        <w:rPr>
          <w:b/>
          <w:color w:val="002060"/>
        </w:rPr>
      </w:pPr>
    </w:p>
    <w:p w:rsidR="000C032E" w:rsidRPr="00E920FC" w:rsidRDefault="000C032E" w:rsidP="000C032E">
      <w:pPr>
        <w:autoSpaceDE w:val="0"/>
        <w:autoSpaceDN w:val="0"/>
        <w:adjustRightInd w:val="0"/>
        <w:rPr>
          <w:b/>
          <w:color w:val="002060"/>
        </w:rPr>
      </w:pPr>
      <w:r w:rsidRPr="00E920FC">
        <w:rPr>
          <w:b/>
          <w:color w:val="002060"/>
        </w:rPr>
        <w:t>Зарегистрироваться можно, заполнив бланк заявки и позвонив по телефонам:</w:t>
      </w:r>
    </w:p>
    <w:p w:rsidR="000C032E" w:rsidRPr="00E920FC" w:rsidRDefault="000C032E" w:rsidP="000C032E">
      <w:pPr>
        <w:autoSpaceDE w:val="0"/>
        <w:autoSpaceDN w:val="0"/>
        <w:adjustRightInd w:val="0"/>
        <w:rPr>
          <w:bCs/>
          <w:lang w:val="en-US"/>
        </w:rPr>
      </w:pPr>
      <w:r w:rsidRPr="00E920FC">
        <w:rPr>
          <w:lang w:val="en-US"/>
        </w:rPr>
        <w:t>8 (7212)</w:t>
      </w:r>
      <w:r w:rsidRPr="00E920FC">
        <w:rPr>
          <w:bCs/>
          <w:lang w:val="en-US"/>
        </w:rPr>
        <w:t xml:space="preserve"> 41-86-48, 50-40-45</w:t>
      </w:r>
    </w:p>
    <w:p w:rsidR="000C032E" w:rsidRPr="00E920FC" w:rsidRDefault="000C032E" w:rsidP="000C032E">
      <w:pPr>
        <w:autoSpaceDE w:val="0"/>
        <w:autoSpaceDN w:val="0"/>
        <w:adjustRightInd w:val="0"/>
        <w:rPr>
          <w:bCs/>
          <w:lang w:val="en-US"/>
        </w:rPr>
      </w:pPr>
    </w:p>
    <w:p w:rsidR="000C032E" w:rsidRPr="00E920FC" w:rsidRDefault="000C032E" w:rsidP="000C032E">
      <w:pPr>
        <w:tabs>
          <w:tab w:val="left" w:pos="3780"/>
        </w:tabs>
        <w:rPr>
          <w:bCs/>
          <w:color w:val="002060"/>
          <w:lang w:val="en-US"/>
        </w:rPr>
      </w:pPr>
      <w:r w:rsidRPr="00E920FC">
        <w:rPr>
          <w:b/>
          <w:color w:val="002060"/>
          <w:lang w:val="en-US"/>
        </w:rPr>
        <w:t xml:space="preserve">           E-mail:</w:t>
      </w:r>
      <w:r w:rsidRPr="00E920FC">
        <w:rPr>
          <w:bCs/>
          <w:color w:val="002060"/>
          <w:lang w:val="en-US"/>
        </w:rPr>
        <w:t xml:space="preserve"> profi06@inbox.ru</w:t>
      </w:r>
      <w:r w:rsidRPr="00E920FC">
        <w:rPr>
          <w:bCs/>
          <w:color w:val="002060"/>
          <w:lang w:val="en-US"/>
        </w:rPr>
        <w:tab/>
      </w:r>
    </w:p>
    <w:p w:rsidR="000C032E" w:rsidRPr="00E920FC" w:rsidRDefault="000C032E" w:rsidP="000C032E">
      <w:pPr>
        <w:tabs>
          <w:tab w:val="left" w:pos="3780"/>
        </w:tabs>
        <w:rPr>
          <w:rStyle w:val="a3"/>
          <w:bCs/>
          <w:color w:val="002060"/>
          <w:u w:val="none"/>
          <w:lang w:val="en-US"/>
        </w:rPr>
      </w:pPr>
      <w:r w:rsidRPr="00E920FC">
        <w:rPr>
          <w:b/>
          <w:color w:val="002060"/>
          <w:lang w:val="en-US"/>
        </w:rPr>
        <w:t xml:space="preserve">           </w:t>
      </w:r>
      <w:r w:rsidRPr="00E920FC">
        <w:rPr>
          <w:b/>
          <w:color w:val="002060"/>
        </w:rPr>
        <w:t>Сайт</w:t>
      </w:r>
      <w:r w:rsidRPr="00E920FC">
        <w:rPr>
          <w:b/>
          <w:color w:val="002060"/>
          <w:lang w:val="en-US"/>
        </w:rPr>
        <w:t xml:space="preserve">: </w:t>
      </w:r>
      <w:hyperlink r:id="rId9" w:history="1">
        <w:r w:rsidRPr="00E920FC">
          <w:rPr>
            <w:rStyle w:val="a3"/>
            <w:bCs/>
            <w:color w:val="002060"/>
            <w:u w:val="none"/>
            <w:lang w:val="en-US"/>
          </w:rPr>
          <w:t>www.hr-profi.kz</w:t>
        </w:r>
      </w:hyperlink>
    </w:p>
    <w:p w:rsidR="002C5E36" w:rsidRPr="000C032E" w:rsidRDefault="002C5E36" w:rsidP="007B4ED0">
      <w:pPr>
        <w:tabs>
          <w:tab w:val="left" w:pos="8145"/>
        </w:tabs>
        <w:rPr>
          <w:rFonts w:ascii="Cambria" w:hAnsi="Cambria"/>
          <w:bCs/>
          <w:color w:val="002060"/>
          <w:sz w:val="20"/>
          <w:szCs w:val="20"/>
          <w:lang w:val="en-US"/>
        </w:rPr>
        <w:sectPr w:rsidR="002C5E36" w:rsidRPr="000C032E" w:rsidSect="00A8609B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8" w:right="707" w:bottom="851" w:left="709" w:header="709" w:footer="510" w:gutter="0"/>
          <w:cols w:num="2" w:space="852" w:equalWidth="0">
            <w:col w:w="5670" w:space="953"/>
            <w:col w:w="3867"/>
          </w:cols>
          <w:docGrid w:linePitch="360"/>
        </w:sectPr>
      </w:pPr>
    </w:p>
    <w:p w:rsidR="009C32EA" w:rsidRPr="000C032E" w:rsidRDefault="009C32EA" w:rsidP="00A70717">
      <w:pPr>
        <w:rPr>
          <w:lang w:val="en-US"/>
        </w:rPr>
      </w:pPr>
    </w:p>
    <w:sectPr w:rsidR="009C32EA" w:rsidRPr="000C032E" w:rsidSect="00C10569">
      <w:pgSz w:w="11906" w:h="16838"/>
      <w:pgMar w:top="851" w:right="851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AB" w:rsidRDefault="009147AB" w:rsidP="00E468EC">
      <w:r>
        <w:separator/>
      </w:r>
    </w:p>
  </w:endnote>
  <w:endnote w:type="continuationSeparator" w:id="0">
    <w:p w:rsidR="009147AB" w:rsidRDefault="009147AB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04" w:rsidRDefault="009147AB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480604" w:rsidRPr="00B72B99" w:rsidRDefault="00480604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</w:p>
              <w:p w:rsidR="00480604" w:rsidRPr="0011481E" w:rsidRDefault="00480604" w:rsidP="0011481E">
                <w:pPr>
                  <w:pStyle w:val="a6"/>
                  <w:ind w:right="360"/>
                  <w:jc w:val="center"/>
                </w:pPr>
              </w:p>
              <w:p w:rsidR="00480604" w:rsidRPr="00F55D99" w:rsidRDefault="00480604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AB" w:rsidRDefault="009147AB" w:rsidP="00E468EC">
      <w:r>
        <w:separator/>
      </w:r>
    </w:p>
  </w:footnote>
  <w:footnote w:type="continuationSeparator" w:id="0">
    <w:p w:rsidR="009147AB" w:rsidRDefault="009147AB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65" w:rsidRDefault="009147A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5043" o:spid="_x0000_s2058" type="#_x0000_t75" style="position:absolute;margin-left:0;margin-top:0;width:524.25pt;height:142.3pt;z-index:-251656192;mso-position-horizontal:center;mso-position-horizontal-relative:margin;mso-position-vertical:center;mso-position-vertical-relative:margin" o:allowincell="f">
          <v:imagedata r:id="rId1" o:title="лого2 новый - копия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04" w:rsidRPr="00887047" w:rsidRDefault="009147AB" w:rsidP="004B706C">
    <w:pPr>
      <w:rPr>
        <w:rFonts w:ascii="Calibri" w:hAnsi="Calibri"/>
        <w:b/>
        <w:color w:val="FF0000"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5044" o:spid="_x0000_s2059" type="#_x0000_t75" style="position:absolute;margin-left:0;margin-top:0;width:524.25pt;height:142.3pt;z-index:-251655168;mso-position-horizontal:center;mso-position-horizontal-relative:margin;mso-position-vertical:center;mso-position-vertical-relative:margin" o:allowincell="f">
          <v:imagedata r:id="rId1" o:title="лого2 новый - копия" gain="19661f" blacklevel="22938f"/>
          <w10:wrap anchorx="margin" anchory="margin"/>
        </v:shape>
      </w:pict>
    </w:r>
    <w:r w:rsidR="00480604"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-165100</wp:posOffset>
          </wp:positionV>
          <wp:extent cx="2099310" cy="553085"/>
          <wp:effectExtent l="19050" t="0" r="0" b="0"/>
          <wp:wrapNone/>
          <wp:docPr id="5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4BA">
      <w:rPr>
        <w:rFonts w:ascii="Calibri" w:hAnsi="Calibri"/>
        <w:b/>
        <w:color w:val="FF0000"/>
        <w:sz w:val="28"/>
        <w:szCs w:val="28"/>
      </w:rPr>
      <w:t>21</w:t>
    </w:r>
    <w:r w:rsidR="00E53482">
      <w:rPr>
        <w:rFonts w:ascii="Calibri" w:hAnsi="Calibri"/>
        <w:b/>
        <w:color w:val="FF0000"/>
        <w:sz w:val="28"/>
        <w:szCs w:val="28"/>
      </w:rPr>
      <w:t xml:space="preserve"> </w:t>
    </w:r>
    <w:r w:rsidR="005524BA">
      <w:rPr>
        <w:rFonts w:ascii="Calibri" w:hAnsi="Calibri"/>
        <w:b/>
        <w:color w:val="FF0000"/>
        <w:sz w:val="28"/>
        <w:szCs w:val="28"/>
      </w:rPr>
      <w:t>Февраля</w:t>
    </w:r>
    <w:r w:rsidR="00700FC6">
      <w:rPr>
        <w:rFonts w:ascii="Calibri" w:hAnsi="Calibri"/>
        <w:b/>
        <w:color w:val="FF0000"/>
        <w:sz w:val="28"/>
        <w:szCs w:val="28"/>
      </w:rPr>
      <w:t xml:space="preserve"> </w:t>
    </w:r>
    <w:r w:rsidR="00E53482">
      <w:rPr>
        <w:rFonts w:ascii="Calibri" w:hAnsi="Calibri"/>
        <w:b/>
        <w:color w:val="FF0000"/>
        <w:sz w:val="28"/>
        <w:szCs w:val="28"/>
      </w:rPr>
      <w:t>2023</w:t>
    </w:r>
    <w:r w:rsidR="00960B47">
      <w:rPr>
        <w:rFonts w:ascii="Calibri" w:hAnsi="Calibri"/>
        <w:b/>
        <w:color w:val="FF0000"/>
        <w:sz w:val="28"/>
        <w:szCs w:val="28"/>
      </w:rPr>
      <w:t xml:space="preserve"> года</w:t>
    </w:r>
  </w:p>
  <w:p w:rsidR="00480604" w:rsidRDefault="004806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65" w:rsidRDefault="009147A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5042" o:spid="_x0000_s2057" type="#_x0000_t75" style="position:absolute;margin-left:0;margin-top:0;width:524.25pt;height:142.3pt;z-index:-251657216;mso-position-horizontal:center;mso-position-horizontal-relative:margin;mso-position-vertical:center;mso-position-vertical-relative:margin" o:allowincell="f">
          <v:imagedata r:id="rId1" o:title="лого2 новый - копия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39"/>
    <w:multiLevelType w:val="hybridMultilevel"/>
    <w:tmpl w:val="95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ACF"/>
    <w:multiLevelType w:val="hybridMultilevel"/>
    <w:tmpl w:val="DEE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22"/>
    <w:multiLevelType w:val="hybridMultilevel"/>
    <w:tmpl w:val="312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957D2"/>
    <w:multiLevelType w:val="hybridMultilevel"/>
    <w:tmpl w:val="D998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B4F3D"/>
    <w:multiLevelType w:val="hybridMultilevel"/>
    <w:tmpl w:val="437C4C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C0BC3"/>
    <w:multiLevelType w:val="hybridMultilevel"/>
    <w:tmpl w:val="311C5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94FDB"/>
    <w:multiLevelType w:val="hybridMultilevel"/>
    <w:tmpl w:val="E74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D08A5"/>
    <w:multiLevelType w:val="hybridMultilevel"/>
    <w:tmpl w:val="A8C0719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D1D95"/>
    <w:multiLevelType w:val="hybridMultilevel"/>
    <w:tmpl w:val="92D0DAA2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88595C"/>
    <w:multiLevelType w:val="hybridMultilevel"/>
    <w:tmpl w:val="B96E338E"/>
    <w:lvl w:ilvl="0" w:tplc="5FA6C728">
      <w:start w:val="1"/>
      <w:numFmt w:val="decimal"/>
      <w:lvlText w:val="%1)"/>
      <w:lvlJc w:val="left"/>
      <w:pPr>
        <w:ind w:left="2401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121" w:hanging="360"/>
      </w:pPr>
    </w:lvl>
    <w:lvl w:ilvl="2" w:tplc="0419001B" w:tentative="1">
      <w:start w:val="1"/>
      <w:numFmt w:val="lowerRoman"/>
      <w:lvlText w:val="%3."/>
      <w:lvlJc w:val="right"/>
      <w:pPr>
        <w:ind w:left="3841" w:hanging="180"/>
      </w:pPr>
    </w:lvl>
    <w:lvl w:ilvl="3" w:tplc="0419000F" w:tentative="1">
      <w:start w:val="1"/>
      <w:numFmt w:val="decimal"/>
      <w:lvlText w:val="%4."/>
      <w:lvlJc w:val="left"/>
      <w:pPr>
        <w:ind w:left="4561" w:hanging="360"/>
      </w:pPr>
    </w:lvl>
    <w:lvl w:ilvl="4" w:tplc="04190019" w:tentative="1">
      <w:start w:val="1"/>
      <w:numFmt w:val="lowerLetter"/>
      <w:lvlText w:val="%5."/>
      <w:lvlJc w:val="left"/>
      <w:pPr>
        <w:ind w:left="5281" w:hanging="360"/>
      </w:pPr>
    </w:lvl>
    <w:lvl w:ilvl="5" w:tplc="0419001B" w:tentative="1">
      <w:start w:val="1"/>
      <w:numFmt w:val="lowerRoman"/>
      <w:lvlText w:val="%6."/>
      <w:lvlJc w:val="right"/>
      <w:pPr>
        <w:ind w:left="6001" w:hanging="180"/>
      </w:pPr>
    </w:lvl>
    <w:lvl w:ilvl="6" w:tplc="0419000F" w:tentative="1">
      <w:start w:val="1"/>
      <w:numFmt w:val="decimal"/>
      <w:lvlText w:val="%7."/>
      <w:lvlJc w:val="left"/>
      <w:pPr>
        <w:ind w:left="6721" w:hanging="360"/>
      </w:pPr>
    </w:lvl>
    <w:lvl w:ilvl="7" w:tplc="04190019" w:tentative="1">
      <w:start w:val="1"/>
      <w:numFmt w:val="lowerLetter"/>
      <w:lvlText w:val="%8."/>
      <w:lvlJc w:val="left"/>
      <w:pPr>
        <w:ind w:left="7441" w:hanging="360"/>
      </w:pPr>
    </w:lvl>
    <w:lvl w:ilvl="8" w:tplc="041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11" w15:restartNumberingAfterBreak="0">
    <w:nsid w:val="18CF655B"/>
    <w:multiLevelType w:val="hybridMultilevel"/>
    <w:tmpl w:val="3FDE9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936AE"/>
    <w:multiLevelType w:val="hybridMultilevel"/>
    <w:tmpl w:val="FA80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65240"/>
    <w:multiLevelType w:val="hybridMultilevel"/>
    <w:tmpl w:val="45F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56E19"/>
    <w:multiLevelType w:val="hybridMultilevel"/>
    <w:tmpl w:val="B56A39AE"/>
    <w:lvl w:ilvl="0" w:tplc="3C62E3B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F424CF6"/>
    <w:multiLevelType w:val="hybridMultilevel"/>
    <w:tmpl w:val="5CC2E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90C50"/>
    <w:multiLevelType w:val="hybridMultilevel"/>
    <w:tmpl w:val="2B0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F0AF5"/>
    <w:multiLevelType w:val="hybridMultilevel"/>
    <w:tmpl w:val="2AA8C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1425B"/>
    <w:multiLevelType w:val="hybridMultilevel"/>
    <w:tmpl w:val="BE26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2361E"/>
    <w:multiLevelType w:val="hybridMultilevel"/>
    <w:tmpl w:val="B74C6B92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2E74616A"/>
    <w:multiLevelType w:val="hybridMultilevel"/>
    <w:tmpl w:val="550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91FC3"/>
    <w:multiLevelType w:val="hybridMultilevel"/>
    <w:tmpl w:val="693EC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97C98"/>
    <w:multiLevelType w:val="hybridMultilevel"/>
    <w:tmpl w:val="42507BDE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268DD"/>
    <w:multiLevelType w:val="hybridMultilevel"/>
    <w:tmpl w:val="95D449F6"/>
    <w:lvl w:ilvl="0" w:tplc="E85C8E7E">
      <w:start w:val="1"/>
      <w:numFmt w:val="decimal"/>
      <w:lvlText w:val="%1)"/>
      <w:lvlJc w:val="left"/>
      <w:pPr>
        <w:ind w:left="2421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6231A36"/>
    <w:multiLevelType w:val="hybridMultilevel"/>
    <w:tmpl w:val="B51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1709A"/>
    <w:multiLevelType w:val="hybridMultilevel"/>
    <w:tmpl w:val="531E236C"/>
    <w:lvl w:ilvl="0" w:tplc="29FABDE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3E07538D"/>
    <w:multiLevelType w:val="hybridMultilevel"/>
    <w:tmpl w:val="FEAE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C1581"/>
    <w:multiLevelType w:val="hybridMultilevel"/>
    <w:tmpl w:val="5F1C0AE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79D08D4"/>
    <w:multiLevelType w:val="hybridMultilevel"/>
    <w:tmpl w:val="FDF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72A9E"/>
    <w:multiLevelType w:val="hybridMultilevel"/>
    <w:tmpl w:val="DB7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F070A"/>
    <w:multiLevelType w:val="hybridMultilevel"/>
    <w:tmpl w:val="91285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4136E"/>
    <w:multiLevelType w:val="hybridMultilevel"/>
    <w:tmpl w:val="276E32E4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C5B68"/>
    <w:multiLevelType w:val="hybridMultilevel"/>
    <w:tmpl w:val="BC7205C6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E5A47"/>
    <w:multiLevelType w:val="hybridMultilevel"/>
    <w:tmpl w:val="FBAA2E56"/>
    <w:lvl w:ilvl="0" w:tplc="085E49BA">
      <w:start w:val="1"/>
      <w:numFmt w:val="decimal"/>
      <w:lvlText w:val="%1."/>
      <w:lvlJc w:val="left"/>
      <w:pPr>
        <w:ind w:left="2061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97BD9"/>
    <w:multiLevelType w:val="hybridMultilevel"/>
    <w:tmpl w:val="968E5984"/>
    <w:lvl w:ilvl="0" w:tplc="DFEE5E1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601E3507"/>
    <w:multiLevelType w:val="hybridMultilevel"/>
    <w:tmpl w:val="3796E3AE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B6D69"/>
    <w:multiLevelType w:val="hybridMultilevel"/>
    <w:tmpl w:val="C66E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624E8"/>
    <w:multiLevelType w:val="hybridMultilevel"/>
    <w:tmpl w:val="2BF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B7FE2"/>
    <w:multiLevelType w:val="hybridMultilevel"/>
    <w:tmpl w:val="AD1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12921"/>
    <w:multiLevelType w:val="hybridMultilevel"/>
    <w:tmpl w:val="E74610C8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3418E"/>
    <w:multiLevelType w:val="hybridMultilevel"/>
    <w:tmpl w:val="60C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586"/>
    <w:multiLevelType w:val="hybridMultilevel"/>
    <w:tmpl w:val="A88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A30"/>
    <w:multiLevelType w:val="hybridMultilevel"/>
    <w:tmpl w:val="C23AC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B3BE3"/>
    <w:multiLevelType w:val="hybridMultilevel"/>
    <w:tmpl w:val="7C2AF4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17265"/>
    <w:multiLevelType w:val="hybridMultilevel"/>
    <w:tmpl w:val="1F0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F4D23"/>
    <w:multiLevelType w:val="hybridMultilevel"/>
    <w:tmpl w:val="790C5BA2"/>
    <w:lvl w:ilvl="0" w:tplc="B2086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84F16"/>
    <w:multiLevelType w:val="hybridMultilevel"/>
    <w:tmpl w:val="AA58775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7" w15:restartNumberingAfterBreak="0">
    <w:nsid w:val="7D102E17"/>
    <w:multiLevelType w:val="hybridMultilevel"/>
    <w:tmpl w:val="E39EB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62889"/>
    <w:multiLevelType w:val="hybridMultilevel"/>
    <w:tmpl w:val="D46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83DCA"/>
    <w:multiLevelType w:val="hybridMultilevel"/>
    <w:tmpl w:val="453EE1D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8"/>
  </w:num>
  <w:num w:numId="4">
    <w:abstractNumId w:val="40"/>
  </w:num>
  <w:num w:numId="5">
    <w:abstractNumId w:val="28"/>
  </w:num>
  <w:num w:numId="6">
    <w:abstractNumId w:val="6"/>
  </w:num>
  <w:num w:numId="7">
    <w:abstractNumId w:val="0"/>
  </w:num>
  <w:num w:numId="8">
    <w:abstractNumId w:val="29"/>
  </w:num>
  <w:num w:numId="9">
    <w:abstractNumId w:val="41"/>
  </w:num>
  <w:num w:numId="10">
    <w:abstractNumId w:val="20"/>
  </w:num>
  <w:num w:numId="11">
    <w:abstractNumId w:val="44"/>
  </w:num>
  <w:num w:numId="12">
    <w:abstractNumId w:val="13"/>
  </w:num>
  <w:num w:numId="13">
    <w:abstractNumId w:val="36"/>
  </w:num>
  <w:num w:numId="14">
    <w:abstractNumId w:val="48"/>
  </w:num>
  <w:num w:numId="15">
    <w:abstractNumId w:val="2"/>
  </w:num>
  <w:num w:numId="16">
    <w:abstractNumId w:val="1"/>
  </w:num>
  <w:num w:numId="17">
    <w:abstractNumId w:val="9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8">
    <w:abstractNumId w:val="32"/>
  </w:num>
  <w:num w:numId="19">
    <w:abstractNumId w:val="19"/>
  </w:num>
  <w:num w:numId="20">
    <w:abstractNumId w:val="49"/>
  </w:num>
  <w:num w:numId="21">
    <w:abstractNumId w:val="47"/>
  </w:num>
  <w:num w:numId="22">
    <w:abstractNumId w:val="35"/>
  </w:num>
  <w:num w:numId="23">
    <w:abstractNumId w:val="7"/>
  </w:num>
  <w:num w:numId="24">
    <w:abstractNumId w:val="46"/>
  </w:num>
  <w:num w:numId="25">
    <w:abstractNumId w:val="39"/>
  </w:num>
  <w:num w:numId="26">
    <w:abstractNumId w:val="5"/>
  </w:num>
  <w:num w:numId="27">
    <w:abstractNumId w:val="31"/>
  </w:num>
  <w:num w:numId="28">
    <w:abstractNumId w:val="45"/>
  </w:num>
  <w:num w:numId="29">
    <w:abstractNumId w:val="4"/>
  </w:num>
  <w:num w:numId="30">
    <w:abstractNumId w:val="11"/>
  </w:num>
  <w:num w:numId="31">
    <w:abstractNumId w:val="17"/>
  </w:num>
  <w:num w:numId="32">
    <w:abstractNumId w:val="27"/>
  </w:num>
  <w:num w:numId="33">
    <w:abstractNumId w:val="21"/>
  </w:num>
  <w:num w:numId="34">
    <w:abstractNumId w:val="15"/>
  </w:num>
  <w:num w:numId="35">
    <w:abstractNumId w:val="30"/>
  </w:num>
  <w:num w:numId="36">
    <w:abstractNumId w:val="43"/>
  </w:num>
  <w:num w:numId="37">
    <w:abstractNumId w:val="22"/>
  </w:num>
  <w:num w:numId="38">
    <w:abstractNumId w:val="42"/>
  </w:num>
  <w:num w:numId="39">
    <w:abstractNumId w:val="26"/>
  </w:num>
  <w:num w:numId="40">
    <w:abstractNumId w:val="38"/>
  </w:num>
  <w:num w:numId="41">
    <w:abstractNumId w:val="16"/>
  </w:num>
  <w:num w:numId="42">
    <w:abstractNumId w:val="14"/>
  </w:num>
  <w:num w:numId="43">
    <w:abstractNumId w:val="33"/>
  </w:num>
  <w:num w:numId="44">
    <w:abstractNumId w:val="10"/>
  </w:num>
  <w:num w:numId="45">
    <w:abstractNumId w:val="34"/>
  </w:num>
  <w:num w:numId="46">
    <w:abstractNumId w:val="23"/>
  </w:num>
  <w:num w:numId="47">
    <w:abstractNumId w:val="25"/>
  </w:num>
  <w:num w:numId="48">
    <w:abstractNumId w:val="12"/>
  </w:num>
  <w:num w:numId="49">
    <w:abstractNumId w:val="3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E5"/>
    <w:rsid w:val="00005425"/>
    <w:rsid w:val="00005EAA"/>
    <w:rsid w:val="00017ABA"/>
    <w:rsid w:val="00022613"/>
    <w:rsid w:val="00023864"/>
    <w:rsid w:val="00032422"/>
    <w:rsid w:val="00051155"/>
    <w:rsid w:val="0008043C"/>
    <w:rsid w:val="00084DE9"/>
    <w:rsid w:val="00090B58"/>
    <w:rsid w:val="000A0101"/>
    <w:rsid w:val="000A7CA6"/>
    <w:rsid w:val="000C0202"/>
    <w:rsid w:val="000C032E"/>
    <w:rsid w:val="000C26D3"/>
    <w:rsid w:val="000D372A"/>
    <w:rsid w:val="000D57A5"/>
    <w:rsid w:val="000E5CF1"/>
    <w:rsid w:val="000F41CD"/>
    <w:rsid w:val="000F55E6"/>
    <w:rsid w:val="000F7E2C"/>
    <w:rsid w:val="000F7E75"/>
    <w:rsid w:val="00104945"/>
    <w:rsid w:val="00107555"/>
    <w:rsid w:val="00112873"/>
    <w:rsid w:val="0011481E"/>
    <w:rsid w:val="00116949"/>
    <w:rsid w:val="00125628"/>
    <w:rsid w:val="001264E6"/>
    <w:rsid w:val="00126BC9"/>
    <w:rsid w:val="00154810"/>
    <w:rsid w:val="001603AE"/>
    <w:rsid w:val="00161DE2"/>
    <w:rsid w:val="001628EE"/>
    <w:rsid w:val="001660E4"/>
    <w:rsid w:val="00166C8B"/>
    <w:rsid w:val="00167B1F"/>
    <w:rsid w:val="00172486"/>
    <w:rsid w:val="001742A8"/>
    <w:rsid w:val="00181385"/>
    <w:rsid w:val="00182711"/>
    <w:rsid w:val="001B0648"/>
    <w:rsid w:val="001B2F13"/>
    <w:rsid w:val="001B5CD0"/>
    <w:rsid w:val="001C2635"/>
    <w:rsid w:val="001D0BF8"/>
    <w:rsid w:val="001E7CC1"/>
    <w:rsid w:val="001F36A0"/>
    <w:rsid w:val="00210658"/>
    <w:rsid w:val="002313D6"/>
    <w:rsid w:val="00233DF5"/>
    <w:rsid w:val="00237B9A"/>
    <w:rsid w:val="00243A2A"/>
    <w:rsid w:val="00255DF4"/>
    <w:rsid w:val="002574F5"/>
    <w:rsid w:val="00263AB3"/>
    <w:rsid w:val="00273D20"/>
    <w:rsid w:val="002826A3"/>
    <w:rsid w:val="0028416A"/>
    <w:rsid w:val="00287AA1"/>
    <w:rsid w:val="00287F74"/>
    <w:rsid w:val="00296265"/>
    <w:rsid w:val="002B3FD5"/>
    <w:rsid w:val="002B45E0"/>
    <w:rsid w:val="002C549D"/>
    <w:rsid w:val="002C5E36"/>
    <w:rsid w:val="002D724A"/>
    <w:rsid w:val="002E0004"/>
    <w:rsid w:val="002F7365"/>
    <w:rsid w:val="00307B32"/>
    <w:rsid w:val="00320F2C"/>
    <w:rsid w:val="00324578"/>
    <w:rsid w:val="00324A3A"/>
    <w:rsid w:val="003260EC"/>
    <w:rsid w:val="0034417C"/>
    <w:rsid w:val="00353108"/>
    <w:rsid w:val="00353226"/>
    <w:rsid w:val="00356162"/>
    <w:rsid w:val="003608C6"/>
    <w:rsid w:val="00360C5D"/>
    <w:rsid w:val="00361683"/>
    <w:rsid w:val="003634FE"/>
    <w:rsid w:val="00364D08"/>
    <w:rsid w:val="003657C5"/>
    <w:rsid w:val="00366206"/>
    <w:rsid w:val="003730E4"/>
    <w:rsid w:val="00374230"/>
    <w:rsid w:val="00383FC9"/>
    <w:rsid w:val="0038753E"/>
    <w:rsid w:val="003876E5"/>
    <w:rsid w:val="003A0184"/>
    <w:rsid w:val="003C5D69"/>
    <w:rsid w:val="003D6ABC"/>
    <w:rsid w:val="003E22FC"/>
    <w:rsid w:val="003E6D44"/>
    <w:rsid w:val="003E7DE5"/>
    <w:rsid w:val="003F1F31"/>
    <w:rsid w:val="003F28B3"/>
    <w:rsid w:val="004049EF"/>
    <w:rsid w:val="00406079"/>
    <w:rsid w:val="00406B65"/>
    <w:rsid w:val="0041338A"/>
    <w:rsid w:val="00415364"/>
    <w:rsid w:val="00416208"/>
    <w:rsid w:val="00420F8E"/>
    <w:rsid w:val="00426968"/>
    <w:rsid w:val="00430929"/>
    <w:rsid w:val="004309B8"/>
    <w:rsid w:val="00441034"/>
    <w:rsid w:val="00453D90"/>
    <w:rsid w:val="004562D2"/>
    <w:rsid w:val="00467AFC"/>
    <w:rsid w:val="00480604"/>
    <w:rsid w:val="00490464"/>
    <w:rsid w:val="004B0BD0"/>
    <w:rsid w:val="004B65A0"/>
    <w:rsid w:val="004B706C"/>
    <w:rsid w:val="004C449C"/>
    <w:rsid w:val="004D1CC9"/>
    <w:rsid w:val="004F40C5"/>
    <w:rsid w:val="00504BD6"/>
    <w:rsid w:val="00522F41"/>
    <w:rsid w:val="00534D40"/>
    <w:rsid w:val="00537087"/>
    <w:rsid w:val="00543DDF"/>
    <w:rsid w:val="00543F97"/>
    <w:rsid w:val="005473EE"/>
    <w:rsid w:val="005524BA"/>
    <w:rsid w:val="00572FE8"/>
    <w:rsid w:val="0057503A"/>
    <w:rsid w:val="00576185"/>
    <w:rsid w:val="0058423F"/>
    <w:rsid w:val="005873F5"/>
    <w:rsid w:val="005904DC"/>
    <w:rsid w:val="005907B5"/>
    <w:rsid w:val="00591FD7"/>
    <w:rsid w:val="00595263"/>
    <w:rsid w:val="005A3DDB"/>
    <w:rsid w:val="005C45AA"/>
    <w:rsid w:val="005D041B"/>
    <w:rsid w:val="005D2395"/>
    <w:rsid w:val="005D3365"/>
    <w:rsid w:val="005D7576"/>
    <w:rsid w:val="005E1D51"/>
    <w:rsid w:val="005F410C"/>
    <w:rsid w:val="005F4746"/>
    <w:rsid w:val="00606C1E"/>
    <w:rsid w:val="006103EA"/>
    <w:rsid w:val="00644F95"/>
    <w:rsid w:val="00645421"/>
    <w:rsid w:val="006461F9"/>
    <w:rsid w:val="006520F4"/>
    <w:rsid w:val="006640FE"/>
    <w:rsid w:val="00673665"/>
    <w:rsid w:val="00687909"/>
    <w:rsid w:val="006B0F24"/>
    <w:rsid w:val="006B3A42"/>
    <w:rsid w:val="006D2602"/>
    <w:rsid w:val="006D38C6"/>
    <w:rsid w:val="006D48D2"/>
    <w:rsid w:val="006E4AB5"/>
    <w:rsid w:val="006F0569"/>
    <w:rsid w:val="006F6BAF"/>
    <w:rsid w:val="006F7674"/>
    <w:rsid w:val="00700FC6"/>
    <w:rsid w:val="0070184A"/>
    <w:rsid w:val="00703767"/>
    <w:rsid w:val="00706B70"/>
    <w:rsid w:val="0071567F"/>
    <w:rsid w:val="00724D23"/>
    <w:rsid w:val="007324C1"/>
    <w:rsid w:val="00745212"/>
    <w:rsid w:val="007540C4"/>
    <w:rsid w:val="00781E03"/>
    <w:rsid w:val="007821B7"/>
    <w:rsid w:val="00787DD1"/>
    <w:rsid w:val="00795829"/>
    <w:rsid w:val="00795A03"/>
    <w:rsid w:val="00795A8A"/>
    <w:rsid w:val="007B05AC"/>
    <w:rsid w:val="007B27B2"/>
    <w:rsid w:val="007B4ED0"/>
    <w:rsid w:val="007B7945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54A9"/>
    <w:rsid w:val="00851C89"/>
    <w:rsid w:val="0085617F"/>
    <w:rsid w:val="00864DB1"/>
    <w:rsid w:val="00866E39"/>
    <w:rsid w:val="00870CDC"/>
    <w:rsid w:val="00886A56"/>
    <w:rsid w:val="00887047"/>
    <w:rsid w:val="00893B61"/>
    <w:rsid w:val="008A1CDB"/>
    <w:rsid w:val="008D2C11"/>
    <w:rsid w:val="008D7FE4"/>
    <w:rsid w:val="008E61C9"/>
    <w:rsid w:val="008F4175"/>
    <w:rsid w:val="0090065E"/>
    <w:rsid w:val="009101AD"/>
    <w:rsid w:val="009147AB"/>
    <w:rsid w:val="009245B5"/>
    <w:rsid w:val="00935FB8"/>
    <w:rsid w:val="00936F56"/>
    <w:rsid w:val="0094279A"/>
    <w:rsid w:val="00950DC9"/>
    <w:rsid w:val="00957AB2"/>
    <w:rsid w:val="00960305"/>
    <w:rsid w:val="00960B47"/>
    <w:rsid w:val="00960C91"/>
    <w:rsid w:val="009628AF"/>
    <w:rsid w:val="00963418"/>
    <w:rsid w:val="00970CA5"/>
    <w:rsid w:val="009725B2"/>
    <w:rsid w:val="009A7900"/>
    <w:rsid w:val="009B0E8D"/>
    <w:rsid w:val="009C32EA"/>
    <w:rsid w:val="009D55FE"/>
    <w:rsid w:val="009E0A5F"/>
    <w:rsid w:val="009F10C9"/>
    <w:rsid w:val="00A01511"/>
    <w:rsid w:val="00A03876"/>
    <w:rsid w:val="00A33FBD"/>
    <w:rsid w:val="00A47014"/>
    <w:rsid w:val="00A55A71"/>
    <w:rsid w:val="00A631B7"/>
    <w:rsid w:val="00A63865"/>
    <w:rsid w:val="00A70717"/>
    <w:rsid w:val="00A801B9"/>
    <w:rsid w:val="00A8609B"/>
    <w:rsid w:val="00AB1AF2"/>
    <w:rsid w:val="00AB343F"/>
    <w:rsid w:val="00AB3CE0"/>
    <w:rsid w:val="00AB7401"/>
    <w:rsid w:val="00AC0D48"/>
    <w:rsid w:val="00AD2BBE"/>
    <w:rsid w:val="00AD5DBC"/>
    <w:rsid w:val="00AE2A62"/>
    <w:rsid w:val="00AE5FB3"/>
    <w:rsid w:val="00AE644D"/>
    <w:rsid w:val="00AF506A"/>
    <w:rsid w:val="00B0283A"/>
    <w:rsid w:val="00B127EC"/>
    <w:rsid w:val="00B1332E"/>
    <w:rsid w:val="00B21661"/>
    <w:rsid w:val="00B23108"/>
    <w:rsid w:val="00B32E23"/>
    <w:rsid w:val="00B40C4B"/>
    <w:rsid w:val="00B60245"/>
    <w:rsid w:val="00B7260E"/>
    <w:rsid w:val="00B72B99"/>
    <w:rsid w:val="00B73D50"/>
    <w:rsid w:val="00BA280F"/>
    <w:rsid w:val="00BC16AD"/>
    <w:rsid w:val="00BC16E6"/>
    <w:rsid w:val="00BD11E5"/>
    <w:rsid w:val="00BF1606"/>
    <w:rsid w:val="00BF55A1"/>
    <w:rsid w:val="00BF56D2"/>
    <w:rsid w:val="00C0044F"/>
    <w:rsid w:val="00C036A5"/>
    <w:rsid w:val="00C036C7"/>
    <w:rsid w:val="00C10569"/>
    <w:rsid w:val="00C11D91"/>
    <w:rsid w:val="00C22355"/>
    <w:rsid w:val="00C24E13"/>
    <w:rsid w:val="00C40AB1"/>
    <w:rsid w:val="00C7470F"/>
    <w:rsid w:val="00C86800"/>
    <w:rsid w:val="00C90A3F"/>
    <w:rsid w:val="00CA49C3"/>
    <w:rsid w:val="00CC34FF"/>
    <w:rsid w:val="00CD56A9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310D0"/>
    <w:rsid w:val="00D31BBE"/>
    <w:rsid w:val="00D34762"/>
    <w:rsid w:val="00D420AE"/>
    <w:rsid w:val="00D467D5"/>
    <w:rsid w:val="00D53AFF"/>
    <w:rsid w:val="00D60A69"/>
    <w:rsid w:val="00D61AA8"/>
    <w:rsid w:val="00D62D6A"/>
    <w:rsid w:val="00D67F6F"/>
    <w:rsid w:val="00D75D95"/>
    <w:rsid w:val="00D85B4E"/>
    <w:rsid w:val="00DA55A6"/>
    <w:rsid w:val="00DA6F07"/>
    <w:rsid w:val="00DB3720"/>
    <w:rsid w:val="00DB4B7F"/>
    <w:rsid w:val="00DB51DA"/>
    <w:rsid w:val="00DD32C9"/>
    <w:rsid w:val="00DD4CC8"/>
    <w:rsid w:val="00DD547D"/>
    <w:rsid w:val="00DE02C0"/>
    <w:rsid w:val="00DE4536"/>
    <w:rsid w:val="00E1210F"/>
    <w:rsid w:val="00E1446F"/>
    <w:rsid w:val="00E20D16"/>
    <w:rsid w:val="00E323F3"/>
    <w:rsid w:val="00E468EC"/>
    <w:rsid w:val="00E50367"/>
    <w:rsid w:val="00E50384"/>
    <w:rsid w:val="00E53482"/>
    <w:rsid w:val="00E53525"/>
    <w:rsid w:val="00E53A0E"/>
    <w:rsid w:val="00E57133"/>
    <w:rsid w:val="00E67205"/>
    <w:rsid w:val="00E70847"/>
    <w:rsid w:val="00E819EA"/>
    <w:rsid w:val="00E82FAF"/>
    <w:rsid w:val="00E920FC"/>
    <w:rsid w:val="00E92827"/>
    <w:rsid w:val="00EA11C1"/>
    <w:rsid w:val="00EB42FC"/>
    <w:rsid w:val="00EB5168"/>
    <w:rsid w:val="00EE4792"/>
    <w:rsid w:val="00EF7481"/>
    <w:rsid w:val="00F11555"/>
    <w:rsid w:val="00F116F1"/>
    <w:rsid w:val="00F11DA4"/>
    <w:rsid w:val="00F200BB"/>
    <w:rsid w:val="00F35306"/>
    <w:rsid w:val="00F379B2"/>
    <w:rsid w:val="00F60742"/>
    <w:rsid w:val="00F73B91"/>
    <w:rsid w:val="00F75E1A"/>
    <w:rsid w:val="00F8080E"/>
    <w:rsid w:val="00F851D8"/>
    <w:rsid w:val="00F87879"/>
    <w:rsid w:val="00FB3C52"/>
    <w:rsid w:val="00FB676E"/>
    <w:rsid w:val="00FC5BC0"/>
    <w:rsid w:val="00FD0265"/>
    <w:rsid w:val="00FD1F77"/>
    <w:rsid w:val="00FD43D8"/>
    <w:rsid w:val="00FD59FC"/>
    <w:rsid w:val="00FD76EE"/>
    <w:rsid w:val="00FF2DB9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4:docId w14:val="35F1212A"/>
  <w15:docId w15:val="{79F93C5F-CC76-4D0D-AE15-67578BBB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iPriority w:val="99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7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val">
    <w:name w:val="val"/>
    <w:basedOn w:val="a0"/>
    <w:rsid w:val="00970CA5"/>
  </w:style>
  <w:style w:type="paragraph" w:customStyle="1" w:styleId="af3">
    <w:basedOn w:val="a"/>
    <w:next w:val="a9"/>
    <w:rsid w:val="0085617F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1742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-profi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795F-755F-4075-8ECD-26D90A45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S-MAN</dc:creator>
  <cp:keywords/>
  <cp:lastModifiedBy>User</cp:lastModifiedBy>
  <cp:revision>30</cp:revision>
  <cp:lastPrinted>2023-01-06T06:11:00Z</cp:lastPrinted>
  <dcterms:created xsi:type="dcterms:W3CDTF">2021-01-21T11:14:00Z</dcterms:created>
  <dcterms:modified xsi:type="dcterms:W3CDTF">2023-01-06T06:14:00Z</dcterms:modified>
</cp:coreProperties>
</file>