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C" w:rsidRDefault="009340A3" w:rsidP="006640FE">
      <w:pPr>
        <w:ind w:right="-142"/>
        <w:rPr>
          <w:rFonts w:ascii="Calibri" w:hAnsi="Calibri" w:cs="Calibri"/>
          <w:sz w:val="22"/>
          <w:szCs w:val="22"/>
        </w:rPr>
      </w:pPr>
      <w:r w:rsidRPr="009340A3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7" type="#_x0000_t32" style="position:absolute;margin-left:313.25pt;margin-top:-50.3pt;width:.8pt;height:763.95pt;z-index:251659264" o:connectortype="straight" strokecolor="#4f81bd" strokeweight="2.5pt">
            <v:stroke dashstyle="1 1" startarrow="diamond" endarrow="diamond" endcap="round"/>
            <v:shadow color="#868686"/>
            <w10:wrap type="square"/>
          </v:shape>
        </w:pict>
      </w:r>
      <w:r w:rsidR="0007092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61595</wp:posOffset>
            </wp:positionV>
            <wp:extent cx="1552575" cy="1625600"/>
            <wp:effectExtent l="19050" t="0" r="9525" b="0"/>
            <wp:wrapSquare wrapText="bothSides"/>
            <wp:docPr id="6" name="Рисунок 6" descr="C:\Users\User\AppData\Local\Microsoft\Windows\INetCache\Content.Word\Колесникова Марина Никол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Колесникова Марина Николаев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2"/>
          <w:szCs w:val="22"/>
        </w:rPr>
        <w:pict>
          <v:rect id="_x0000_s2066" style="position:absolute;margin-left:.25pt;margin-top:-6.9pt;width:300.3pt;height:46.1pt;z-index:251653120;mso-position-horizontal-relative:text;mso-position-vertical-relative:text" fillcolor="#365f91" stroked="f">
            <v:shadow on="t" type="double" opacity=".5" color2="shadow add(102)" offset="-3pt,-3pt" offset2="-6pt,-6pt"/>
            <v:textbox style="mso-next-textbox:#_x0000_s2066">
              <w:txbxContent>
                <w:p w:rsidR="00070926" w:rsidRPr="00070926" w:rsidRDefault="00070926" w:rsidP="00070926">
                  <w:pPr>
                    <w:jc w:val="center"/>
                    <w:rPr>
                      <w:b/>
                      <w:color w:val="FF0000"/>
                    </w:rPr>
                  </w:pPr>
                  <w:r w:rsidRPr="00070926">
                    <w:rPr>
                      <w:b/>
                      <w:color w:val="FFFFFF" w:themeColor="background1"/>
                    </w:rPr>
                    <w:t xml:space="preserve">«НЕСЧАСТНЫЕ СЛУЧАИ, СВЯЗАННЫЕ С ТРУДОВОЙ ДЕЯТЕЛЬНОСТЬЮ. </w:t>
                  </w:r>
                  <w:proofErr w:type="gramStart"/>
                  <w:r w:rsidRPr="00070926">
                    <w:rPr>
                      <w:b/>
                      <w:color w:val="FFFFFF" w:themeColor="background1"/>
                    </w:rPr>
                    <w:t>ПОРЯДОК РАССЛЕДОВАНИЯ И ВОЗМЕЩЕНИЯ ВРЕДА»</w:t>
                  </w:r>
                  <w:r w:rsidRPr="00070926">
                    <w:rPr>
                      <w:b/>
                      <w:color w:val="FF0000"/>
                    </w:rPr>
                    <w:t xml:space="preserve"> дня)</w:t>
                  </w:r>
                  <w:bookmarkStart w:id="0" w:name="_GoBack"/>
                  <w:bookmarkEnd w:id="0"/>
                  <w:proofErr w:type="gramEnd"/>
                </w:p>
                <w:p w:rsidR="009D538F" w:rsidRPr="00A70717" w:rsidRDefault="009D538F" w:rsidP="00A70717">
                  <w:pPr>
                    <w:shd w:val="clear" w:color="auto" w:fill="365F91"/>
                    <w:jc w:val="both"/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423B2A" w:rsidRDefault="00423B2A" w:rsidP="005B4BCA">
      <w:pPr>
        <w:spacing w:after="120"/>
        <w:rPr>
          <w:b/>
          <w:sz w:val="32"/>
          <w:szCs w:val="32"/>
        </w:rPr>
      </w:pPr>
      <w:bookmarkStart w:id="1" w:name="_Hlk29668107"/>
    </w:p>
    <w:p w:rsidR="00070926" w:rsidRDefault="008D1F55" w:rsidP="008D1F55">
      <w:pPr>
        <w:spacing w:after="120"/>
        <w:rPr>
          <w:b/>
        </w:rPr>
      </w:pPr>
      <w:r w:rsidRPr="00070926">
        <w:rPr>
          <w:b/>
        </w:rPr>
        <w:t xml:space="preserve">               </w:t>
      </w:r>
    </w:p>
    <w:p w:rsidR="000A6835" w:rsidRPr="00070926" w:rsidRDefault="008D1F55" w:rsidP="008D1F55">
      <w:pPr>
        <w:spacing w:after="120"/>
        <w:rPr>
          <w:b/>
        </w:rPr>
      </w:pPr>
      <w:r w:rsidRPr="00070926">
        <w:rPr>
          <w:b/>
        </w:rPr>
        <w:t xml:space="preserve"> Программа </w:t>
      </w:r>
      <w:r w:rsidR="0085617F" w:rsidRPr="00070926">
        <w:rPr>
          <w:b/>
        </w:rPr>
        <w:t>семинара</w:t>
      </w:r>
      <w:bookmarkStart w:id="2" w:name="_Hlk27773550"/>
      <w:r w:rsidR="00326738" w:rsidRPr="00070926">
        <w:rPr>
          <w:b/>
        </w:rPr>
        <w:t>: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t>Нормативно-правовое регулирование.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t xml:space="preserve">Классификация несчастных случаев. 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t>Обязанности работодателя при расследовании несчастного случая.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t>Особенности взаимодействия работодателя с пострадавшим работником, страховой компанией, организацией здравоохранения, государственными органами.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t>Порядок образования комиссии для расследования несчастного случая.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rPr>
          <w:bCs/>
        </w:rPr>
        <w:t>Процедура расследования несчастного случая, включая процедуру специального расследования.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rPr>
          <w:bCs/>
        </w:rPr>
        <w:t>Оформление материалов расследования несчастного случая.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</w:pPr>
      <w:r w:rsidRPr="00070926">
        <w:rPr>
          <w:bCs/>
        </w:rPr>
        <w:t>Порядок возмещение вреда, причиненного жизни и здоровью работника (расчет компенсационной выплаты).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  <w:rPr>
          <w:bCs/>
        </w:rPr>
      </w:pPr>
      <w:r w:rsidRPr="00070926">
        <w:rPr>
          <w:bCs/>
        </w:rPr>
        <w:t xml:space="preserve">Санкции, применяемые к работодателям за нарушение порядка расследования и </w:t>
      </w:r>
      <w:proofErr w:type="spellStart"/>
      <w:r w:rsidRPr="00070926">
        <w:rPr>
          <w:bCs/>
        </w:rPr>
        <w:t>тд</w:t>
      </w:r>
      <w:proofErr w:type="spellEnd"/>
      <w:r w:rsidRPr="00070926">
        <w:rPr>
          <w:bCs/>
        </w:rPr>
        <w:t>.</w:t>
      </w:r>
    </w:p>
    <w:p w:rsidR="00070926" w:rsidRPr="00070926" w:rsidRDefault="00070926" w:rsidP="00BD0512">
      <w:pPr>
        <w:pStyle w:val="a8"/>
        <w:numPr>
          <w:ilvl w:val="0"/>
          <w:numId w:val="9"/>
        </w:numPr>
        <w:spacing w:after="200" w:line="276" w:lineRule="auto"/>
        <w:contextualSpacing/>
        <w:rPr>
          <w:bCs/>
        </w:rPr>
      </w:pPr>
      <w:r w:rsidRPr="00070926">
        <w:rPr>
          <w:bCs/>
        </w:rPr>
        <w:t xml:space="preserve">Особенности судебной практики при рассмотрении исков, связанных с возмещением вреда здоровью при исполнении работником трудовых обязанностей.  </w:t>
      </w: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rPr>
          <w:b/>
          <w:bCs/>
          <w:color w:val="FF0000"/>
        </w:rPr>
      </w:pPr>
    </w:p>
    <w:p w:rsidR="00070926" w:rsidRPr="009E7B42" w:rsidRDefault="00070926" w:rsidP="00070926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</w:rPr>
      </w:pPr>
      <w:r w:rsidRPr="009E7B42">
        <w:rPr>
          <w:b/>
          <w:color w:val="002060"/>
        </w:rPr>
        <w:t>Лектор:</w:t>
      </w:r>
      <w:r w:rsidRPr="001742A8">
        <w:rPr>
          <w:noProof/>
        </w:rPr>
        <w:t xml:space="preserve"> </w:t>
      </w:r>
    </w:p>
    <w:p w:rsidR="00070926" w:rsidRPr="009E7B42" w:rsidRDefault="00070926" w:rsidP="00070926">
      <w:pPr>
        <w:pStyle w:val="a9"/>
        <w:shd w:val="clear" w:color="auto" w:fill="FFFFFF"/>
        <w:spacing w:before="0" w:beforeAutospacing="0" w:after="0" w:afterAutospacing="0"/>
        <w:rPr>
          <w:b/>
          <w:color w:val="002060"/>
          <w:sz w:val="22"/>
          <w:szCs w:val="22"/>
        </w:rPr>
      </w:pPr>
      <w:r>
        <w:rPr>
          <w:b/>
          <w:color w:val="002060"/>
        </w:rPr>
        <w:t>Колесникова Марина Николаевна</w:t>
      </w:r>
    </w:p>
    <w:p w:rsidR="00070926" w:rsidRPr="003D587E" w:rsidRDefault="00BD0512" w:rsidP="00070926">
      <w:pPr>
        <w:pStyle w:val="af4"/>
        <w:jc w:val="center"/>
        <w:rPr>
          <w:sz w:val="22"/>
          <w:szCs w:val="22"/>
        </w:rPr>
      </w:pPr>
      <w:r w:rsidRPr="00BD0512">
        <w:rPr>
          <w:sz w:val="22"/>
          <w:szCs w:val="22"/>
        </w:rPr>
        <w:t>юрист с 17-летним опытом работы в сфере трудового права, советник по трудовому праву юридической фирмы “GRATA”, автор публикаций в офиц. печатных изданиях: «Бизнес и власть», «Нерезиденты», «</w:t>
      </w:r>
      <w:proofErr w:type="spellStart"/>
      <w:r w:rsidRPr="00BD0512">
        <w:rPr>
          <w:sz w:val="22"/>
          <w:szCs w:val="22"/>
        </w:rPr>
        <w:t>ФБ-Кадры</w:t>
      </w:r>
      <w:proofErr w:type="spellEnd"/>
      <w:r w:rsidRPr="00BD0512">
        <w:rPr>
          <w:sz w:val="22"/>
          <w:szCs w:val="22"/>
        </w:rPr>
        <w:t>», «Справочник кадровика».</w:t>
      </w:r>
    </w:p>
    <w:p w:rsidR="00070926" w:rsidRPr="00864DB1" w:rsidRDefault="00070926" w:rsidP="00070926">
      <w:pPr>
        <w:pStyle w:val="a8"/>
        <w:ind w:left="0"/>
        <w:rPr>
          <w:b/>
          <w:i/>
        </w:rPr>
      </w:pP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 w:rsidRPr="00E920FC">
        <w:rPr>
          <w:b/>
          <w:color w:val="002060"/>
        </w:rPr>
        <w:t>Подробности:</w:t>
      </w:r>
      <w:r>
        <w:rPr>
          <w:b/>
          <w:color w:val="002060"/>
        </w:rPr>
        <w:t xml:space="preserve"> </w:t>
      </w:r>
      <w:r>
        <w:rPr>
          <w:b/>
          <w:color w:val="FF0000"/>
          <w:lang w:val="en-US"/>
        </w:rPr>
        <w:t>Online</w:t>
      </w:r>
      <w:r w:rsidRPr="00A32FC6">
        <w:rPr>
          <w:b/>
          <w:color w:val="FF0000"/>
        </w:rPr>
        <w:t xml:space="preserve"> </w:t>
      </w:r>
      <w:r w:rsidRPr="003D1E6B">
        <w:rPr>
          <w:b/>
          <w:color w:val="FF0000"/>
        </w:rPr>
        <w:t>семинар</w:t>
      </w: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>
        <w:rPr>
          <w:b/>
          <w:color w:val="002060"/>
        </w:rPr>
        <w:t>Дата:</w:t>
      </w:r>
      <w:r w:rsidR="003B646D">
        <w:rPr>
          <w:b/>
          <w:color w:val="002060"/>
        </w:rPr>
        <w:t xml:space="preserve"> </w:t>
      </w:r>
      <w:r w:rsidR="003B646D">
        <w:rPr>
          <w:b/>
          <w:color w:val="FF0000"/>
        </w:rPr>
        <w:t>май 2</w:t>
      </w:r>
      <w:r w:rsidRPr="003D1E6B">
        <w:rPr>
          <w:b/>
          <w:color w:val="FF0000"/>
        </w:rPr>
        <w:t>0</w:t>
      </w:r>
      <w:r>
        <w:rPr>
          <w:b/>
          <w:color w:val="FF0000"/>
        </w:rPr>
        <w:t>26</w:t>
      </w:r>
      <w:r w:rsidRPr="003D1E6B">
        <w:rPr>
          <w:b/>
          <w:color w:val="FF0000"/>
        </w:rPr>
        <w:t xml:space="preserve"> года</w:t>
      </w:r>
    </w:p>
    <w:p w:rsidR="00070926" w:rsidRPr="003D77B6" w:rsidRDefault="00070926" w:rsidP="00070926">
      <w:pPr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002060"/>
        </w:rPr>
        <w:t>Длительность:</w:t>
      </w:r>
      <w:r w:rsidR="007E2193">
        <w:rPr>
          <w:b/>
          <w:color w:val="002060"/>
        </w:rPr>
        <w:t xml:space="preserve"> </w:t>
      </w:r>
      <w:r w:rsidR="007E2193" w:rsidRPr="007E2193">
        <w:rPr>
          <w:b/>
          <w:color w:val="FF0000"/>
        </w:rPr>
        <w:t>2 дня</w:t>
      </w:r>
      <w:r>
        <w:rPr>
          <w:b/>
          <w:color w:val="002060"/>
        </w:rPr>
        <w:t xml:space="preserve"> </w:t>
      </w:r>
      <w:r w:rsidR="003B646D">
        <w:rPr>
          <w:b/>
          <w:color w:val="FF0000"/>
        </w:rPr>
        <w:t>с 10</w:t>
      </w:r>
      <w:r w:rsidRPr="003D1E6B">
        <w:rPr>
          <w:b/>
          <w:color w:val="FF0000"/>
        </w:rPr>
        <w:t>:00 до 1</w:t>
      </w:r>
      <w:r w:rsidR="003B646D">
        <w:rPr>
          <w:b/>
          <w:color w:val="FF0000"/>
        </w:rPr>
        <w:t>7</w:t>
      </w:r>
      <w:r w:rsidRPr="003D1E6B">
        <w:rPr>
          <w:b/>
          <w:color w:val="FF0000"/>
        </w:rPr>
        <w:t>:00</w:t>
      </w:r>
      <w:r w:rsidR="007E2193">
        <w:rPr>
          <w:b/>
          <w:color w:val="FF0000"/>
        </w:rPr>
        <w:t xml:space="preserve"> </w:t>
      </w:r>
    </w:p>
    <w:p w:rsidR="00070926" w:rsidRDefault="00070926" w:rsidP="00070926">
      <w:pPr>
        <w:autoSpaceDE w:val="0"/>
        <w:autoSpaceDN w:val="0"/>
        <w:adjustRightInd w:val="0"/>
        <w:rPr>
          <w:b/>
          <w:color w:val="17365D" w:themeColor="text2" w:themeShade="BF"/>
        </w:rPr>
      </w:pPr>
      <w:r w:rsidRPr="00E920FC">
        <w:rPr>
          <w:b/>
          <w:color w:val="17365D" w:themeColor="text2" w:themeShade="BF"/>
        </w:rPr>
        <w:t>Стоимость участия:</w:t>
      </w:r>
    </w:p>
    <w:p w:rsidR="00070926" w:rsidRDefault="00FA7286" w:rsidP="00070926">
      <w:pPr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>107 300</w:t>
      </w:r>
      <w:r w:rsidR="00070926">
        <w:rPr>
          <w:b/>
          <w:color w:val="FF0000"/>
        </w:rPr>
        <w:t xml:space="preserve"> тенге </w:t>
      </w:r>
    </w:p>
    <w:p w:rsidR="00070926" w:rsidRDefault="00070926" w:rsidP="00070926">
      <w:pPr>
        <w:autoSpaceDE w:val="0"/>
        <w:autoSpaceDN w:val="0"/>
        <w:adjustRightInd w:val="0"/>
        <w:rPr>
          <w:b/>
          <w:color w:val="000000" w:themeColor="text1"/>
          <w:shd w:val="clear" w:color="auto" w:fill="FFFFFF"/>
        </w:rPr>
      </w:pP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>
        <w:rPr>
          <w:b/>
          <w:color w:val="002060"/>
        </w:rPr>
        <w:t>(С 2026 года наша компания работает на ОУР)</w:t>
      </w:r>
    </w:p>
    <w:p w:rsidR="00070926" w:rsidRPr="00E920FC" w:rsidRDefault="00070926" w:rsidP="00070926">
      <w:pPr>
        <w:autoSpaceDE w:val="0"/>
        <w:autoSpaceDN w:val="0"/>
        <w:adjustRightInd w:val="0"/>
        <w:rPr>
          <w:b/>
          <w:color w:val="000000" w:themeColor="text1"/>
          <w:shd w:val="clear" w:color="auto" w:fill="FFFFFF"/>
        </w:rPr>
      </w:pPr>
    </w:p>
    <w:p w:rsidR="00070926" w:rsidRPr="00243A2A" w:rsidRDefault="00070926" w:rsidP="0007092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shd w:val="clear" w:color="auto" w:fill="FFFFFF"/>
        </w:rPr>
      </w:pPr>
      <w:r w:rsidRPr="00243A2A">
        <w:rPr>
          <w:bCs/>
          <w:sz w:val="22"/>
          <w:szCs w:val="22"/>
        </w:rPr>
        <w:t xml:space="preserve">В стоимость обучения входит раздаточный материал в электронном виде, сертификат в электронном виде (с указанием </w:t>
      </w:r>
      <w:r w:rsidR="003B646D">
        <w:rPr>
          <w:bCs/>
          <w:sz w:val="22"/>
          <w:szCs w:val="22"/>
        </w:rPr>
        <w:t>20</w:t>
      </w:r>
      <w:r w:rsidRPr="00243A2A">
        <w:rPr>
          <w:bCs/>
          <w:sz w:val="22"/>
          <w:szCs w:val="22"/>
        </w:rPr>
        <w:t xml:space="preserve"> академических часов), </w:t>
      </w:r>
      <w:proofErr w:type="spellStart"/>
      <w:r w:rsidRPr="00243A2A">
        <w:rPr>
          <w:bCs/>
          <w:sz w:val="22"/>
          <w:szCs w:val="22"/>
        </w:rPr>
        <w:t>онлайн</w:t>
      </w:r>
      <w:proofErr w:type="spellEnd"/>
      <w:r w:rsidRPr="00243A2A">
        <w:rPr>
          <w:bCs/>
          <w:sz w:val="22"/>
          <w:szCs w:val="22"/>
        </w:rPr>
        <w:t xml:space="preserve"> включение с тренером</w:t>
      </w:r>
      <w:r w:rsidR="003B646D">
        <w:rPr>
          <w:bCs/>
          <w:sz w:val="22"/>
          <w:szCs w:val="22"/>
        </w:rPr>
        <w:t>, запись семинара на 30 дней</w:t>
      </w:r>
      <w:r w:rsidR="00E81A1C">
        <w:rPr>
          <w:bCs/>
          <w:sz w:val="22"/>
          <w:szCs w:val="22"/>
        </w:rPr>
        <w:t xml:space="preserve">, </w:t>
      </w:r>
      <w:proofErr w:type="spellStart"/>
      <w:r w:rsidR="00E81A1C">
        <w:rPr>
          <w:bCs/>
          <w:sz w:val="22"/>
          <w:szCs w:val="22"/>
        </w:rPr>
        <w:t>пост</w:t>
      </w:r>
      <w:proofErr w:type="gramStart"/>
      <w:r w:rsidR="00E81A1C">
        <w:rPr>
          <w:bCs/>
          <w:sz w:val="22"/>
          <w:szCs w:val="22"/>
        </w:rPr>
        <w:t>.п</w:t>
      </w:r>
      <w:proofErr w:type="gramEnd"/>
      <w:r w:rsidR="00E81A1C">
        <w:rPr>
          <w:bCs/>
          <w:sz w:val="22"/>
          <w:szCs w:val="22"/>
        </w:rPr>
        <w:t>оддержка</w:t>
      </w:r>
      <w:proofErr w:type="spellEnd"/>
      <w:r w:rsidR="00E81A1C">
        <w:rPr>
          <w:bCs/>
          <w:sz w:val="22"/>
          <w:szCs w:val="22"/>
        </w:rPr>
        <w:t xml:space="preserve"> 30 дней</w:t>
      </w:r>
      <w:r w:rsidRPr="00243A2A">
        <w:rPr>
          <w:bCs/>
          <w:sz w:val="22"/>
          <w:szCs w:val="22"/>
        </w:rPr>
        <w:t>.</w:t>
      </w:r>
    </w:p>
    <w:p w:rsidR="00070926" w:rsidRPr="00E920FC" w:rsidRDefault="00070926" w:rsidP="00070926">
      <w:pPr>
        <w:autoSpaceDE w:val="0"/>
        <w:autoSpaceDN w:val="0"/>
        <w:adjustRightInd w:val="0"/>
        <w:rPr>
          <w:b/>
          <w:color w:val="002060"/>
        </w:rPr>
      </w:pPr>
    </w:p>
    <w:p w:rsidR="00070926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 w:rsidRPr="00E920FC">
        <w:rPr>
          <w:b/>
          <w:color w:val="002060"/>
        </w:rPr>
        <w:t>Зарегистрироваться можно, заполнив бланк заявки</w:t>
      </w:r>
      <w:r>
        <w:rPr>
          <w:b/>
          <w:color w:val="002060"/>
        </w:rPr>
        <w:t>!</w:t>
      </w:r>
    </w:p>
    <w:p w:rsidR="00070926" w:rsidRPr="00326738" w:rsidRDefault="00070926" w:rsidP="00070926">
      <w:pPr>
        <w:autoSpaceDE w:val="0"/>
        <w:autoSpaceDN w:val="0"/>
        <w:adjustRightInd w:val="0"/>
        <w:rPr>
          <w:b/>
          <w:color w:val="002060"/>
        </w:rPr>
      </w:pPr>
      <w:r w:rsidRPr="00326738">
        <w:rPr>
          <w:bCs/>
          <w:color w:val="002060"/>
        </w:rPr>
        <w:tab/>
      </w: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  <w:r w:rsidRPr="00326738">
        <w:rPr>
          <w:b/>
          <w:color w:val="002060"/>
        </w:rPr>
        <w:t xml:space="preserve">           </w:t>
      </w:r>
      <w:r w:rsidRPr="00E920FC">
        <w:rPr>
          <w:b/>
          <w:color w:val="002060"/>
        </w:rPr>
        <w:t>Сайт</w:t>
      </w:r>
      <w:r w:rsidRPr="00ED278A">
        <w:rPr>
          <w:b/>
          <w:color w:val="002060"/>
        </w:rPr>
        <w:t xml:space="preserve">: </w:t>
      </w:r>
      <w:hyperlink r:id="rId9" w:history="1">
        <w:r w:rsidRPr="00E920FC">
          <w:rPr>
            <w:rStyle w:val="a3"/>
            <w:bCs/>
            <w:color w:val="002060"/>
            <w:u w:val="none"/>
            <w:lang w:val="en-US"/>
          </w:rPr>
          <w:t>www</w:t>
        </w:r>
        <w:r w:rsidRPr="00ED278A">
          <w:rPr>
            <w:rStyle w:val="a3"/>
            <w:bCs/>
            <w:color w:val="002060"/>
            <w:u w:val="none"/>
          </w:rPr>
          <w:t>.</w:t>
        </w:r>
        <w:r w:rsidRPr="00E920FC">
          <w:rPr>
            <w:rStyle w:val="a3"/>
            <w:bCs/>
            <w:color w:val="002060"/>
            <w:u w:val="none"/>
            <w:lang w:val="en-US"/>
          </w:rPr>
          <w:t>hr</w:t>
        </w:r>
        <w:r w:rsidRPr="00ED278A">
          <w:rPr>
            <w:rStyle w:val="a3"/>
            <w:bCs/>
            <w:color w:val="002060"/>
            <w:u w:val="none"/>
          </w:rPr>
          <w:t>-</w:t>
        </w:r>
        <w:proofErr w:type="spellStart"/>
        <w:r w:rsidRPr="00E920FC">
          <w:rPr>
            <w:rStyle w:val="a3"/>
            <w:bCs/>
            <w:color w:val="002060"/>
            <w:u w:val="none"/>
            <w:lang w:val="en-US"/>
          </w:rPr>
          <w:t>profi</w:t>
        </w:r>
        <w:proofErr w:type="spellEnd"/>
        <w:r w:rsidRPr="00ED278A">
          <w:rPr>
            <w:rStyle w:val="a3"/>
            <w:bCs/>
            <w:color w:val="002060"/>
            <w:u w:val="none"/>
          </w:rPr>
          <w:t>.</w:t>
        </w:r>
        <w:proofErr w:type="spellStart"/>
        <w:r w:rsidRPr="00E920FC">
          <w:rPr>
            <w:rStyle w:val="a3"/>
            <w:bCs/>
            <w:color w:val="002060"/>
            <w:u w:val="none"/>
            <w:lang w:val="en-US"/>
          </w:rPr>
          <w:t>kz</w:t>
        </w:r>
        <w:proofErr w:type="spellEnd"/>
      </w:hyperlink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ind w:left="426"/>
        <w:jc w:val="center"/>
        <w:rPr>
          <w:b/>
          <w:bCs/>
          <w:color w:val="FF0000"/>
        </w:rPr>
      </w:pPr>
    </w:p>
    <w:p w:rsidR="00070926" w:rsidRDefault="00070926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BD0512" w:rsidP="00070926">
      <w:pPr>
        <w:rPr>
          <w:b/>
          <w:bCs/>
          <w:color w:val="FF0000"/>
        </w:rPr>
        <w:sectPr w:rsidR="00BD0512" w:rsidSect="00A8609B">
          <w:headerReference w:type="default" r:id="rId10"/>
          <w:footerReference w:type="default" r:id="rId11"/>
          <w:pgSz w:w="11906" w:h="16838"/>
          <w:pgMar w:top="1418" w:right="707" w:bottom="851" w:left="709" w:header="709" w:footer="510" w:gutter="0"/>
          <w:cols w:num="2" w:space="852" w:equalWidth="0">
            <w:col w:w="5670" w:space="953"/>
            <w:col w:w="3867"/>
          </w:cols>
          <w:docGrid w:linePitch="360"/>
        </w:sectPr>
      </w:pPr>
    </w:p>
    <w:p w:rsidR="00BD0512" w:rsidRDefault="00BD0512" w:rsidP="00070926">
      <w:pPr>
        <w:rPr>
          <w:b/>
          <w:bCs/>
          <w:color w:val="FF0000"/>
        </w:rPr>
      </w:pPr>
    </w:p>
    <w:p w:rsidR="00BD0512" w:rsidRDefault="00070926" w:rsidP="00070926">
      <w:pPr>
        <w:ind w:left="426"/>
        <w:jc w:val="center"/>
        <w:rPr>
          <w:b/>
          <w:bCs/>
          <w:color w:val="FF0000"/>
          <w:sz w:val="28"/>
          <w:szCs w:val="28"/>
        </w:rPr>
      </w:pPr>
      <w:r w:rsidRPr="00BD0512">
        <w:rPr>
          <w:b/>
          <w:bCs/>
          <w:color w:val="FF0000"/>
          <w:sz w:val="28"/>
          <w:szCs w:val="28"/>
        </w:rPr>
        <w:t>ПОЧЕМУ важно посетить семинар?</w:t>
      </w:r>
      <w:r w:rsidR="00BD0512" w:rsidRPr="00BD0512">
        <w:rPr>
          <w:b/>
          <w:bCs/>
          <w:color w:val="FF0000"/>
          <w:sz w:val="28"/>
          <w:szCs w:val="28"/>
        </w:rPr>
        <w:t xml:space="preserve">  </w:t>
      </w:r>
    </w:p>
    <w:p w:rsidR="00070926" w:rsidRPr="00BD0512" w:rsidRDefault="00BD0512" w:rsidP="00070926">
      <w:pPr>
        <w:ind w:left="426"/>
        <w:jc w:val="center"/>
        <w:rPr>
          <w:b/>
          <w:bCs/>
          <w:color w:val="FF0000"/>
          <w:sz w:val="28"/>
          <w:szCs w:val="28"/>
        </w:rPr>
      </w:pPr>
      <w:r w:rsidRPr="00BD0512">
        <w:rPr>
          <w:b/>
          <w:bCs/>
          <w:color w:val="FF0000"/>
          <w:sz w:val="28"/>
          <w:szCs w:val="28"/>
        </w:rPr>
        <w:t xml:space="preserve">                                           </w:t>
      </w:r>
    </w:p>
    <w:p w:rsidR="00070926" w:rsidRPr="00070926" w:rsidRDefault="00070926" w:rsidP="00BD0512">
      <w:pPr>
        <w:pStyle w:val="a8"/>
        <w:numPr>
          <w:ilvl w:val="0"/>
          <w:numId w:val="10"/>
        </w:numPr>
        <w:spacing w:line="276" w:lineRule="auto"/>
        <w:ind w:left="709" w:hanging="283"/>
        <w:contextualSpacing/>
        <w:rPr>
          <w:bCs/>
        </w:rPr>
      </w:pPr>
      <w:r w:rsidRPr="00070926">
        <w:rPr>
          <w:bCs/>
        </w:rPr>
        <w:t>Несчастный случай с работником может произойти в любой компании, вне зависимости от вида деятельности, и в любое время!</w:t>
      </w:r>
    </w:p>
    <w:p w:rsidR="00070926" w:rsidRPr="00070926" w:rsidRDefault="00070926" w:rsidP="00BD0512">
      <w:pPr>
        <w:pStyle w:val="a8"/>
        <w:numPr>
          <w:ilvl w:val="0"/>
          <w:numId w:val="10"/>
        </w:numPr>
        <w:spacing w:line="276" w:lineRule="auto"/>
        <w:ind w:left="709" w:hanging="283"/>
        <w:contextualSpacing/>
        <w:rPr>
          <w:bCs/>
        </w:rPr>
      </w:pPr>
      <w:r w:rsidRPr="00070926">
        <w:rPr>
          <w:bCs/>
        </w:rPr>
        <w:t>Расследование несчастных случаев – очень сложный процесс, основанный на привлечении государственных органов, знании работодателем большого количества нормативно-правовых актов.</w:t>
      </w:r>
    </w:p>
    <w:p w:rsidR="00070926" w:rsidRPr="00070926" w:rsidRDefault="00070926" w:rsidP="00BD0512">
      <w:pPr>
        <w:pStyle w:val="a8"/>
        <w:numPr>
          <w:ilvl w:val="0"/>
          <w:numId w:val="10"/>
        </w:numPr>
        <w:spacing w:line="276" w:lineRule="auto"/>
        <w:ind w:left="709" w:hanging="283"/>
        <w:rPr>
          <w:bCs/>
        </w:rPr>
      </w:pPr>
      <w:r w:rsidRPr="00070926">
        <w:rPr>
          <w:bCs/>
        </w:rPr>
        <w:t>Незнание процесса расследования, его последствий на практике приводит работодателей:</w:t>
      </w:r>
    </w:p>
    <w:p w:rsidR="00070926" w:rsidRPr="00070926" w:rsidRDefault="00070926" w:rsidP="00BD0512">
      <w:pPr>
        <w:pStyle w:val="a8"/>
        <w:numPr>
          <w:ilvl w:val="0"/>
          <w:numId w:val="11"/>
        </w:numPr>
        <w:spacing w:line="276" w:lineRule="auto"/>
        <w:ind w:left="709"/>
        <w:rPr>
          <w:b/>
          <w:bCs/>
        </w:rPr>
      </w:pPr>
      <w:r w:rsidRPr="00070926">
        <w:rPr>
          <w:b/>
          <w:bCs/>
        </w:rPr>
        <w:t>К растерянности и потери времени</w:t>
      </w:r>
      <w:r>
        <w:rPr>
          <w:b/>
          <w:bCs/>
        </w:rPr>
        <w:t xml:space="preserve">. </w:t>
      </w:r>
      <w:r w:rsidRPr="00070926">
        <w:rPr>
          <w:b/>
          <w:bCs/>
        </w:rPr>
        <w:t>Нарушению порядка расследования;</w:t>
      </w:r>
    </w:p>
    <w:p w:rsidR="00070926" w:rsidRPr="00070926" w:rsidRDefault="00070926" w:rsidP="00BD0512">
      <w:pPr>
        <w:pStyle w:val="a8"/>
        <w:numPr>
          <w:ilvl w:val="0"/>
          <w:numId w:val="11"/>
        </w:numPr>
        <w:spacing w:line="276" w:lineRule="auto"/>
        <w:ind w:left="709"/>
        <w:rPr>
          <w:b/>
          <w:bCs/>
        </w:rPr>
      </w:pPr>
      <w:r w:rsidRPr="00070926">
        <w:rPr>
          <w:b/>
          <w:bCs/>
        </w:rPr>
        <w:t>Принятию ошибочных решений;</w:t>
      </w:r>
    </w:p>
    <w:p w:rsidR="00070926" w:rsidRPr="00070926" w:rsidRDefault="00070926" w:rsidP="00BD0512">
      <w:pPr>
        <w:pStyle w:val="a8"/>
        <w:numPr>
          <w:ilvl w:val="0"/>
          <w:numId w:val="11"/>
        </w:numPr>
        <w:spacing w:line="276" w:lineRule="auto"/>
        <w:ind w:left="709"/>
        <w:rPr>
          <w:b/>
          <w:bCs/>
        </w:rPr>
      </w:pPr>
      <w:r w:rsidRPr="00070926">
        <w:rPr>
          <w:b/>
          <w:bCs/>
        </w:rPr>
        <w:t>Штрафным санкциям;</w:t>
      </w:r>
    </w:p>
    <w:p w:rsidR="00070926" w:rsidRPr="00070926" w:rsidRDefault="00070926" w:rsidP="00BD0512">
      <w:pPr>
        <w:pStyle w:val="a8"/>
        <w:numPr>
          <w:ilvl w:val="0"/>
          <w:numId w:val="11"/>
        </w:numPr>
        <w:spacing w:line="276" w:lineRule="auto"/>
        <w:ind w:left="709"/>
        <w:rPr>
          <w:b/>
          <w:bCs/>
        </w:rPr>
      </w:pPr>
      <w:r w:rsidRPr="00070926">
        <w:rPr>
          <w:b/>
          <w:bCs/>
        </w:rPr>
        <w:t>Установлению необоснованной степени вины работодателей;</w:t>
      </w:r>
    </w:p>
    <w:p w:rsidR="00070926" w:rsidRPr="00070926" w:rsidRDefault="00070926" w:rsidP="00BD0512">
      <w:pPr>
        <w:pStyle w:val="a8"/>
        <w:numPr>
          <w:ilvl w:val="0"/>
          <w:numId w:val="11"/>
        </w:numPr>
        <w:spacing w:line="276" w:lineRule="auto"/>
        <w:ind w:left="709"/>
        <w:rPr>
          <w:b/>
          <w:bCs/>
        </w:rPr>
      </w:pPr>
      <w:r w:rsidRPr="00070926">
        <w:rPr>
          <w:b/>
          <w:bCs/>
        </w:rPr>
        <w:t>Привлечению к ответственности, включая уголовную, уполномоченных лиц работодателя, допустивших нарушения, приведшие к утрате трудоспособности работника.</w:t>
      </w:r>
    </w:p>
    <w:p w:rsidR="00070926" w:rsidRPr="00070926" w:rsidRDefault="00BD0512" w:rsidP="00BD0512">
      <w:pPr>
        <w:spacing w:before="12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</w:t>
      </w:r>
      <w:r w:rsidR="00070926" w:rsidRPr="00070926">
        <w:rPr>
          <w:b/>
          <w:bCs/>
          <w:color w:val="FF0000"/>
        </w:rPr>
        <w:t>ЧТО в итоге семинара получат слушатели?</w:t>
      </w:r>
    </w:p>
    <w:p w:rsidR="00070926" w:rsidRPr="00070926" w:rsidRDefault="00070926" w:rsidP="00BD0512">
      <w:pPr>
        <w:pStyle w:val="a8"/>
        <w:numPr>
          <w:ilvl w:val="0"/>
          <w:numId w:val="12"/>
        </w:numPr>
        <w:spacing w:before="120" w:line="276" w:lineRule="auto"/>
        <w:ind w:left="851" w:hanging="425"/>
        <w:rPr>
          <w:b/>
          <w:bCs/>
        </w:rPr>
      </w:pPr>
      <w:r w:rsidRPr="00070926">
        <w:rPr>
          <w:b/>
          <w:bCs/>
        </w:rPr>
        <w:t>Детальную информацию, основанную на практике,  обо всех этапах процедуры расследования несчастных случаев, всех обязанностях работодателя.</w:t>
      </w:r>
    </w:p>
    <w:p w:rsidR="00070926" w:rsidRPr="00070926" w:rsidRDefault="00070926" w:rsidP="00BD0512">
      <w:pPr>
        <w:pStyle w:val="a8"/>
        <w:numPr>
          <w:ilvl w:val="0"/>
          <w:numId w:val="12"/>
        </w:numPr>
        <w:spacing w:before="120" w:line="276" w:lineRule="auto"/>
        <w:ind w:left="851" w:hanging="425"/>
        <w:rPr>
          <w:b/>
          <w:bCs/>
        </w:rPr>
      </w:pPr>
      <w:r w:rsidRPr="00070926">
        <w:rPr>
          <w:b/>
          <w:bCs/>
        </w:rPr>
        <w:t>«Профилактическую» информацию, позволяющую работодателям снизить риски при несчастных случаях с работниками.</w:t>
      </w:r>
    </w:p>
    <w:p w:rsidR="00BD0512" w:rsidRPr="00BD0512" w:rsidRDefault="00070926" w:rsidP="00BD0512">
      <w:pPr>
        <w:jc w:val="center"/>
        <w:rPr>
          <w:b/>
          <w:color w:val="FF0000"/>
          <w:sz w:val="28"/>
          <w:szCs w:val="28"/>
        </w:rPr>
      </w:pPr>
      <w:r w:rsidRPr="00070926">
        <w:rPr>
          <w:color w:val="222222"/>
        </w:rPr>
        <w:br/>
      </w:r>
      <w:bookmarkEnd w:id="1"/>
      <w:bookmarkEnd w:id="2"/>
      <w:r w:rsidR="00BD0512" w:rsidRPr="00BD0512">
        <w:rPr>
          <w:b/>
          <w:color w:val="FF0000"/>
          <w:sz w:val="28"/>
          <w:szCs w:val="28"/>
        </w:rPr>
        <w:t>Опыт тренера:</w:t>
      </w:r>
    </w:p>
    <w:p w:rsidR="00BD0512" w:rsidRPr="00BD0512" w:rsidRDefault="00BD0512" w:rsidP="00BD0512">
      <w:pPr>
        <w:jc w:val="center"/>
        <w:rPr>
          <w:color w:val="FF0000"/>
          <w:sz w:val="28"/>
          <w:szCs w:val="28"/>
        </w:rPr>
      </w:pP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одной из крупнейшей казахстанской горнорудной компании по вопросам найма и увольнения менеджеров высшего звена;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одной из крупнейшей казахстанской металлургической компании по вопросам внедрения систем премирования для персонала;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крупного казахстанского производителя газа по вопросам найма иностранного персонала;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Консультирование казахстанского телекоммуникационного холдинга по вопросам оптимизации персонала в связи с реорганизаций;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 xml:space="preserve">Проведение аудита кадровой документации в дочерних казахстанских компаниях  международного производителя и поставщика телекоммуникационного оборудования для мобильных сетей, венгерского холдинга нефтегазовых компаний,  крупной китайской энергетической компании; представительстве международной компании, специализирующейся на производстве фармацевтических продуктов; крупнейшем казахстанском предприятии-производителе цемента; дочерней казахстанской компании; ведущей китайской </w:t>
      </w:r>
      <w:proofErr w:type="spellStart"/>
      <w:proofErr w:type="gramStart"/>
      <w:r w:rsidRPr="00BD0512">
        <w:rPr>
          <w:color w:val="000000" w:themeColor="text1"/>
        </w:rPr>
        <w:t>нефте-химической</w:t>
      </w:r>
      <w:proofErr w:type="spellEnd"/>
      <w:proofErr w:type="gramEnd"/>
      <w:r w:rsidRPr="00BD0512">
        <w:rPr>
          <w:color w:val="000000" w:themeColor="text1"/>
        </w:rPr>
        <w:t xml:space="preserve"> корпорации.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Сопровождение процедуры расторжения трудовых договоров с менеджерами высшего звена представительств ряда крупных фармацевтических компаний, международного производителя кондитерских изделий, ведущей казахстанской горнорудной компании, дочерней казахстанской компании международного производителя и поставщика детского питания;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Разработка трудовых договоров для казахстанских представитель</w:t>
      </w:r>
      <w:proofErr w:type="gramStart"/>
      <w:r w:rsidRPr="00BD0512">
        <w:rPr>
          <w:color w:val="000000" w:themeColor="text1"/>
        </w:rPr>
        <w:t>ств кр</w:t>
      </w:r>
      <w:proofErr w:type="gramEnd"/>
      <w:r w:rsidRPr="00BD0512">
        <w:rPr>
          <w:color w:val="000000" w:themeColor="text1"/>
        </w:rPr>
        <w:t>упных международных компаний, специализирующихся  на производстве авиационной, космической техники, энергетического оборудования, казахстанской золотодобывающей компании;   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Сопровождение внедрения новой формы трудового договора в казахстанском дочернем банке крупного европейского финансового холдинга;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lastRenderedPageBreak/>
        <w:t>Разработка положения о премировании для дочерней казахстанской компании крупного  международного машиностроительного холдинга;</w:t>
      </w:r>
    </w:p>
    <w:p w:rsidR="00BD0512" w:rsidRPr="00BD0512" w:rsidRDefault="00BD0512" w:rsidP="00BD0512">
      <w:pPr>
        <w:numPr>
          <w:ilvl w:val="0"/>
          <w:numId w:val="13"/>
        </w:numPr>
        <w:ind w:left="450"/>
        <w:rPr>
          <w:color w:val="000000" w:themeColor="text1"/>
        </w:rPr>
      </w:pPr>
      <w:r w:rsidRPr="00BD0512">
        <w:rPr>
          <w:color w:val="000000" w:themeColor="text1"/>
        </w:rPr>
        <w:t>Разработка должностных инструкций, правил трудового распорядка для представитель</w:t>
      </w:r>
      <w:proofErr w:type="gramStart"/>
      <w:r w:rsidRPr="00BD0512">
        <w:rPr>
          <w:color w:val="000000" w:themeColor="text1"/>
        </w:rPr>
        <w:t>ств кр</w:t>
      </w:r>
      <w:proofErr w:type="gramEnd"/>
      <w:r w:rsidRPr="00BD0512">
        <w:rPr>
          <w:color w:val="000000" w:themeColor="text1"/>
        </w:rPr>
        <w:t xml:space="preserve">упнейшей </w:t>
      </w:r>
      <w:proofErr w:type="spellStart"/>
      <w:r w:rsidRPr="00BD0512">
        <w:rPr>
          <w:color w:val="000000" w:themeColor="text1"/>
        </w:rPr>
        <w:t>иновационно-производственной</w:t>
      </w:r>
      <w:proofErr w:type="spellEnd"/>
      <w:r w:rsidRPr="00BD0512">
        <w:rPr>
          <w:color w:val="000000" w:themeColor="text1"/>
        </w:rPr>
        <w:t xml:space="preserve"> компании,  американской компании – одного из лидеров мирового рынка по производству и реализации потребительских товаров;  международного концерна, производящего кондитерские изделия. </w:t>
      </w:r>
    </w:p>
    <w:p w:rsidR="00BD0512" w:rsidRPr="00BD0512" w:rsidRDefault="00BD0512" w:rsidP="00BD0512">
      <w:pPr>
        <w:rPr>
          <w:color w:val="000000" w:themeColor="text1"/>
        </w:rPr>
      </w:pPr>
    </w:p>
    <w:p w:rsidR="002C5E36" w:rsidRPr="00BD0512" w:rsidRDefault="002C5E36" w:rsidP="00BD0512">
      <w:pPr>
        <w:spacing w:after="120" w:line="276" w:lineRule="auto"/>
        <w:ind w:left="2041"/>
        <w:rPr>
          <w:b/>
          <w:color w:val="002060"/>
        </w:rPr>
        <w:sectPr w:rsidR="002C5E36" w:rsidRPr="00BD0512" w:rsidSect="00BD0512">
          <w:type w:val="continuous"/>
          <w:pgSz w:w="11906" w:h="16838"/>
          <w:pgMar w:top="1418" w:right="707" w:bottom="851" w:left="709" w:header="709" w:footer="510" w:gutter="0"/>
          <w:cols w:space="852"/>
          <w:docGrid w:linePitch="360"/>
        </w:sectPr>
      </w:pPr>
    </w:p>
    <w:p w:rsidR="009C32EA" w:rsidRPr="00BD0512" w:rsidRDefault="009C32EA" w:rsidP="00BD0512">
      <w:pPr>
        <w:rPr>
          <w:color w:val="000000" w:themeColor="text1"/>
        </w:rPr>
      </w:pPr>
    </w:p>
    <w:sectPr w:rsidR="009C32EA" w:rsidRPr="00BD0512" w:rsidSect="00BD05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8F" w:rsidRDefault="009D538F" w:rsidP="00E468EC">
      <w:r>
        <w:separator/>
      </w:r>
    </w:p>
  </w:endnote>
  <w:endnote w:type="continuationSeparator" w:id="0">
    <w:p w:rsidR="009D538F" w:rsidRDefault="009D538F" w:rsidP="00E4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8F" w:rsidRDefault="009340A3">
    <w:pPr>
      <w:pStyle w:val="a6"/>
    </w:pPr>
    <w:r>
      <w:rPr>
        <w:noProof/>
      </w:rPr>
      <w:pict>
        <v:rect id="_x0000_s1031" style="position:absolute;margin-left:-.8pt;margin-top:-4.4pt;width:486.35pt;height:30.75pt;z-index:251658240" stroked="f">
          <v:textbox style="mso-next-textbox:#_x0000_s1031">
            <w:txbxContent>
              <w:p w:rsidR="009D538F" w:rsidRPr="00B72B99" w:rsidRDefault="009D538F" w:rsidP="0011481E">
                <w:pPr>
                  <w:spacing w:before="120"/>
                  <w:jc w:val="center"/>
                  <w:rPr>
                    <w:rFonts w:ascii="Cambria" w:hAnsi="Cambria"/>
                    <w:color w:val="002060"/>
                    <w:sz w:val="22"/>
                    <w:szCs w:val="22"/>
                  </w:rPr>
                </w:pPr>
              </w:p>
              <w:p w:rsidR="009D538F" w:rsidRPr="0011481E" w:rsidRDefault="009D538F" w:rsidP="0011481E">
                <w:pPr>
                  <w:pStyle w:val="a6"/>
                  <w:ind w:right="360"/>
                  <w:jc w:val="center"/>
                </w:pPr>
              </w:p>
              <w:p w:rsidR="009D538F" w:rsidRPr="00F55D99" w:rsidRDefault="009D538F" w:rsidP="002E0004">
                <w:pPr>
                  <w:spacing w:before="40"/>
                  <w:jc w:val="center"/>
                  <w:rPr>
                    <w:color w:val="FF6600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8F" w:rsidRDefault="009D538F" w:rsidP="00E468EC">
      <w:r>
        <w:separator/>
      </w:r>
    </w:p>
  </w:footnote>
  <w:footnote w:type="continuationSeparator" w:id="0">
    <w:p w:rsidR="009D538F" w:rsidRDefault="009D538F" w:rsidP="00E46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12" w:rsidRPr="00887047" w:rsidRDefault="009D538F" w:rsidP="004B706C">
    <w:pPr>
      <w:rPr>
        <w:rFonts w:ascii="Calibri" w:hAnsi="Calibri"/>
        <w:b/>
        <w:noProof/>
        <w:color w:val="FF0000"/>
        <w:sz w:val="28"/>
        <w:szCs w:val="28"/>
      </w:rPr>
    </w:pPr>
    <w:r>
      <w:rPr>
        <w:rFonts w:ascii="Calibri" w:hAnsi="Calibri"/>
        <w:b/>
        <w:noProof/>
        <w:color w:val="FF0000"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-165100</wp:posOffset>
          </wp:positionV>
          <wp:extent cx="2099310" cy="553085"/>
          <wp:effectExtent l="19050" t="0" r="0" b="0"/>
          <wp:wrapNone/>
          <wp:docPr id="5" name="Рисунок 5" descr="logo_col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olor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5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646D">
      <w:rPr>
        <w:rFonts w:ascii="Calibri" w:hAnsi="Calibri"/>
        <w:b/>
        <w:noProof/>
        <w:color w:val="FF0000"/>
        <w:sz w:val="28"/>
        <w:szCs w:val="28"/>
      </w:rPr>
      <w:t>Май 2026 год</w:t>
    </w:r>
  </w:p>
  <w:p w:rsidR="009D538F" w:rsidRDefault="009D53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53B"/>
    <w:multiLevelType w:val="multilevel"/>
    <w:tmpl w:val="0EFB65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57B"/>
    <w:multiLevelType w:val="hybridMultilevel"/>
    <w:tmpl w:val="DE30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92BA6"/>
    <w:multiLevelType w:val="multilevel"/>
    <w:tmpl w:val="E4040EAA"/>
    <w:lvl w:ilvl="0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43265"/>
    <w:multiLevelType w:val="multilevel"/>
    <w:tmpl w:val="1A643265"/>
    <w:lvl w:ilvl="0">
      <w:start w:val="1"/>
      <w:numFmt w:val="decimal"/>
      <w:lvlText w:val="%1."/>
      <w:lvlJc w:val="left"/>
      <w:pPr>
        <w:ind w:left="2475" w:hanging="360"/>
      </w:pPr>
    </w:lvl>
    <w:lvl w:ilvl="1">
      <w:start w:val="1"/>
      <w:numFmt w:val="lowerLetter"/>
      <w:lvlText w:val="%2."/>
      <w:lvlJc w:val="left"/>
      <w:pPr>
        <w:ind w:left="3195" w:hanging="360"/>
      </w:pPr>
    </w:lvl>
    <w:lvl w:ilvl="2">
      <w:start w:val="1"/>
      <w:numFmt w:val="lowerRoman"/>
      <w:lvlText w:val="%3."/>
      <w:lvlJc w:val="right"/>
      <w:pPr>
        <w:ind w:left="3915" w:hanging="180"/>
      </w:pPr>
    </w:lvl>
    <w:lvl w:ilvl="3">
      <w:start w:val="1"/>
      <w:numFmt w:val="decimal"/>
      <w:lvlText w:val="%4."/>
      <w:lvlJc w:val="left"/>
      <w:pPr>
        <w:ind w:left="4635" w:hanging="360"/>
      </w:pPr>
    </w:lvl>
    <w:lvl w:ilvl="4">
      <w:start w:val="1"/>
      <w:numFmt w:val="lowerLetter"/>
      <w:lvlText w:val="%5."/>
      <w:lvlJc w:val="left"/>
      <w:pPr>
        <w:ind w:left="5355" w:hanging="360"/>
      </w:pPr>
    </w:lvl>
    <w:lvl w:ilvl="5">
      <w:start w:val="1"/>
      <w:numFmt w:val="lowerRoman"/>
      <w:lvlText w:val="%6."/>
      <w:lvlJc w:val="right"/>
      <w:pPr>
        <w:ind w:left="6075" w:hanging="180"/>
      </w:pPr>
    </w:lvl>
    <w:lvl w:ilvl="6">
      <w:start w:val="1"/>
      <w:numFmt w:val="decimal"/>
      <w:lvlText w:val="%7."/>
      <w:lvlJc w:val="left"/>
      <w:pPr>
        <w:ind w:left="6795" w:hanging="360"/>
      </w:pPr>
    </w:lvl>
    <w:lvl w:ilvl="7">
      <w:start w:val="1"/>
      <w:numFmt w:val="lowerLetter"/>
      <w:lvlText w:val="%8."/>
      <w:lvlJc w:val="left"/>
      <w:pPr>
        <w:ind w:left="7515" w:hanging="360"/>
      </w:pPr>
    </w:lvl>
    <w:lvl w:ilvl="8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1C745109"/>
    <w:multiLevelType w:val="multilevel"/>
    <w:tmpl w:val="1C745109"/>
    <w:lvl w:ilvl="0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28464BA7"/>
    <w:multiLevelType w:val="multilevel"/>
    <w:tmpl w:val="28464BA7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0E6541"/>
    <w:multiLevelType w:val="hybridMultilevel"/>
    <w:tmpl w:val="8656F456"/>
    <w:lvl w:ilvl="0" w:tplc="24CE5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A2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8A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A9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02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ED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AC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AB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A3024"/>
    <w:multiLevelType w:val="multilevel"/>
    <w:tmpl w:val="334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8260F"/>
    <w:multiLevelType w:val="hybridMultilevel"/>
    <w:tmpl w:val="CF207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44D16"/>
    <w:multiLevelType w:val="hybridMultilevel"/>
    <w:tmpl w:val="CEEC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6651A"/>
    <w:multiLevelType w:val="hybridMultilevel"/>
    <w:tmpl w:val="CD36164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lvl w:ilvl="0">
        <w:numFmt w:val="bullet"/>
        <w:pStyle w:val="5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39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76E5"/>
    <w:rsid w:val="00005425"/>
    <w:rsid w:val="00005EAA"/>
    <w:rsid w:val="00017ABA"/>
    <w:rsid w:val="00022613"/>
    <w:rsid w:val="00023864"/>
    <w:rsid w:val="00032422"/>
    <w:rsid w:val="00051155"/>
    <w:rsid w:val="00070926"/>
    <w:rsid w:val="00084DE9"/>
    <w:rsid w:val="000A0101"/>
    <w:rsid w:val="000A6835"/>
    <w:rsid w:val="000A7CA6"/>
    <w:rsid w:val="000C0202"/>
    <w:rsid w:val="000C032E"/>
    <w:rsid w:val="000C26D3"/>
    <w:rsid w:val="000D2F25"/>
    <w:rsid w:val="000D372A"/>
    <w:rsid w:val="000D57A5"/>
    <w:rsid w:val="000E11D6"/>
    <w:rsid w:val="000E5CF1"/>
    <w:rsid w:val="000F41CD"/>
    <w:rsid w:val="000F55E6"/>
    <w:rsid w:val="000F6697"/>
    <w:rsid w:val="000F7E2C"/>
    <w:rsid w:val="000F7E75"/>
    <w:rsid w:val="00104945"/>
    <w:rsid w:val="00107555"/>
    <w:rsid w:val="00112873"/>
    <w:rsid w:val="0011481E"/>
    <w:rsid w:val="00116949"/>
    <w:rsid w:val="001176D3"/>
    <w:rsid w:val="00125628"/>
    <w:rsid w:val="001264E6"/>
    <w:rsid w:val="00126BC9"/>
    <w:rsid w:val="00154810"/>
    <w:rsid w:val="001603AE"/>
    <w:rsid w:val="001628EE"/>
    <w:rsid w:val="001660E4"/>
    <w:rsid w:val="00166C8B"/>
    <w:rsid w:val="00167B1F"/>
    <w:rsid w:val="00172486"/>
    <w:rsid w:val="001742A8"/>
    <w:rsid w:val="00181385"/>
    <w:rsid w:val="00182711"/>
    <w:rsid w:val="0019266D"/>
    <w:rsid w:val="0019513C"/>
    <w:rsid w:val="001B0648"/>
    <w:rsid w:val="001B2F13"/>
    <w:rsid w:val="001B413E"/>
    <w:rsid w:val="001B5CD0"/>
    <w:rsid w:val="001C2635"/>
    <w:rsid w:val="001D0BF8"/>
    <w:rsid w:val="001E7CC1"/>
    <w:rsid w:val="001F36A0"/>
    <w:rsid w:val="00210658"/>
    <w:rsid w:val="002313D6"/>
    <w:rsid w:val="00233DF5"/>
    <w:rsid w:val="00237B9A"/>
    <w:rsid w:val="00243A2A"/>
    <w:rsid w:val="00255DF4"/>
    <w:rsid w:val="002574F5"/>
    <w:rsid w:val="00263AB3"/>
    <w:rsid w:val="00273D20"/>
    <w:rsid w:val="002826A3"/>
    <w:rsid w:val="0028416A"/>
    <w:rsid w:val="00287AA1"/>
    <w:rsid w:val="00287F74"/>
    <w:rsid w:val="00296265"/>
    <w:rsid w:val="002B3FD5"/>
    <w:rsid w:val="002B45E0"/>
    <w:rsid w:val="002C549D"/>
    <w:rsid w:val="002C5E36"/>
    <w:rsid w:val="002D6662"/>
    <w:rsid w:val="002D724A"/>
    <w:rsid w:val="002E0004"/>
    <w:rsid w:val="002F7365"/>
    <w:rsid w:val="00307B32"/>
    <w:rsid w:val="00320F2C"/>
    <w:rsid w:val="00324578"/>
    <w:rsid w:val="00324A3A"/>
    <w:rsid w:val="003260EC"/>
    <w:rsid w:val="00326738"/>
    <w:rsid w:val="0034417C"/>
    <w:rsid w:val="00353108"/>
    <w:rsid w:val="00353226"/>
    <w:rsid w:val="00353265"/>
    <w:rsid w:val="00356162"/>
    <w:rsid w:val="003608C6"/>
    <w:rsid w:val="00360C5D"/>
    <w:rsid w:val="00361683"/>
    <w:rsid w:val="003634FE"/>
    <w:rsid w:val="00364D08"/>
    <w:rsid w:val="003657C5"/>
    <w:rsid w:val="00366206"/>
    <w:rsid w:val="003730E4"/>
    <w:rsid w:val="00373D4E"/>
    <w:rsid w:val="00374230"/>
    <w:rsid w:val="00383FC9"/>
    <w:rsid w:val="0038753E"/>
    <w:rsid w:val="003876E5"/>
    <w:rsid w:val="003A0184"/>
    <w:rsid w:val="003B646D"/>
    <w:rsid w:val="003C5D69"/>
    <w:rsid w:val="003D1E6B"/>
    <w:rsid w:val="003D6ABC"/>
    <w:rsid w:val="003D77B6"/>
    <w:rsid w:val="003E22FC"/>
    <w:rsid w:val="003E6D44"/>
    <w:rsid w:val="003F1F31"/>
    <w:rsid w:val="003F28B3"/>
    <w:rsid w:val="004049EF"/>
    <w:rsid w:val="00406079"/>
    <w:rsid w:val="00406B65"/>
    <w:rsid w:val="0041338A"/>
    <w:rsid w:val="00416208"/>
    <w:rsid w:val="00420F8E"/>
    <w:rsid w:val="00423B2A"/>
    <w:rsid w:val="00426968"/>
    <w:rsid w:val="00430929"/>
    <w:rsid w:val="004309B8"/>
    <w:rsid w:val="00441034"/>
    <w:rsid w:val="00453D90"/>
    <w:rsid w:val="004562D2"/>
    <w:rsid w:val="00467AFC"/>
    <w:rsid w:val="00480604"/>
    <w:rsid w:val="00490464"/>
    <w:rsid w:val="00491770"/>
    <w:rsid w:val="004B0BD0"/>
    <w:rsid w:val="004B65A0"/>
    <w:rsid w:val="004B6F4C"/>
    <w:rsid w:val="004B706C"/>
    <w:rsid w:val="004C449C"/>
    <w:rsid w:val="004D1CC9"/>
    <w:rsid w:val="004D71AE"/>
    <w:rsid w:val="004F40C5"/>
    <w:rsid w:val="00504BD6"/>
    <w:rsid w:val="00522F41"/>
    <w:rsid w:val="005324BF"/>
    <w:rsid w:val="00534D40"/>
    <w:rsid w:val="00537087"/>
    <w:rsid w:val="00543DDF"/>
    <w:rsid w:val="00543F97"/>
    <w:rsid w:val="005473EE"/>
    <w:rsid w:val="00560EB7"/>
    <w:rsid w:val="00565901"/>
    <w:rsid w:val="00572FE8"/>
    <w:rsid w:val="0057503A"/>
    <w:rsid w:val="00576185"/>
    <w:rsid w:val="0058423F"/>
    <w:rsid w:val="005873F5"/>
    <w:rsid w:val="005904DC"/>
    <w:rsid w:val="005907B5"/>
    <w:rsid w:val="00591FD7"/>
    <w:rsid w:val="00595263"/>
    <w:rsid w:val="005A3DDB"/>
    <w:rsid w:val="005B4BCA"/>
    <w:rsid w:val="005C45AA"/>
    <w:rsid w:val="005D041B"/>
    <w:rsid w:val="005D2395"/>
    <w:rsid w:val="005D3365"/>
    <w:rsid w:val="005D7576"/>
    <w:rsid w:val="005E1D51"/>
    <w:rsid w:val="005F410C"/>
    <w:rsid w:val="005F4746"/>
    <w:rsid w:val="005F6DB3"/>
    <w:rsid w:val="00606C1E"/>
    <w:rsid w:val="006103EA"/>
    <w:rsid w:val="00644F95"/>
    <w:rsid w:val="00645421"/>
    <w:rsid w:val="006461F9"/>
    <w:rsid w:val="006520F4"/>
    <w:rsid w:val="006640FE"/>
    <w:rsid w:val="00673665"/>
    <w:rsid w:val="00686034"/>
    <w:rsid w:val="00687909"/>
    <w:rsid w:val="006B0F24"/>
    <w:rsid w:val="006B165D"/>
    <w:rsid w:val="006B3A42"/>
    <w:rsid w:val="006D2602"/>
    <w:rsid w:val="006D29BB"/>
    <w:rsid w:val="006D38C6"/>
    <w:rsid w:val="006D48D2"/>
    <w:rsid w:val="006E4AB5"/>
    <w:rsid w:val="006F0569"/>
    <w:rsid w:val="006F414C"/>
    <w:rsid w:val="006F6BAF"/>
    <w:rsid w:val="006F7674"/>
    <w:rsid w:val="00702AFF"/>
    <w:rsid w:val="00703767"/>
    <w:rsid w:val="007040BA"/>
    <w:rsid w:val="00706B70"/>
    <w:rsid w:val="0071567F"/>
    <w:rsid w:val="00724D23"/>
    <w:rsid w:val="007324C1"/>
    <w:rsid w:val="00745212"/>
    <w:rsid w:val="007540C4"/>
    <w:rsid w:val="007813D4"/>
    <w:rsid w:val="00781E03"/>
    <w:rsid w:val="007821B7"/>
    <w:rsid w:val="00787DD1"/>
    <w:rsid w:val="00795829"/>
    <w:rsid w:val="00795A03"/>
    <w:rsid w:val="00795A8A"/>
    <w:rsid w:val="007A2187"/>
    <w:rsid w:val="007B05AC"/>
    <w:rsid w:val="007B27B2"/>
    <w:rsid w:val="007B283A"/>
    <w:rsid w:val="007B4ED0"/>
    <w:rsid w:val="007B7945"/>
    <w:rsid w:val="007D30EE"/>
    <w:rsid w:val="007E2193"/>
    <w:rsid w:val="00801A78"/>
    <w:rsid w:val="00801DCD"/>
    <w:rsid w:val="00802641"/>
    <w:rsid w:val="008075D0"/>
    <w:rsid w:val="00822B93"/>
    <w:rsid w:val="008340B0"/>
    <w:rsid w:val="0083798E"/>
    <w:rsid w:val="008400EA"/>
    <w:rsid w:val="008407A3"/>
    <w:rsid w:val="008454A9"/>
    <w:rsid w:val="00851C89"/>
    <w:rsid w:val="0085617F"/>
    <w:rsid w:val="00864DB1"/>
    <w:rsid w:val="00866E39"/>
    <w:rsid w:val="00870CDC"/>
    <w:rsid w:val="00876CE1"/>
    <w:rsid w:val="00886A56"/>
    <w:rsid w:val="00887047"/>
    <w:rsid w:val="008A1CDB"/>
    <w:rsid w:val="008A7E81"/>
    <w:rsid w:val="008B2E94"/>
    <w:rsid w:val="008D1F55"/>
    <w:rsid w:val="008D2C11"/>
    <w:rsid w:val="008D7FE4"/>
    <w:rsid w:val="008E61C9"/>
    <w:rsid w:val="008F4175"/>
    <w:rsid w:val="0090065E"/>
    <w:rsid w:val="009101AD"/>
    <w:rsid w:val="009245B5"/>
    <w:rsid w:val="009340A3"/>
    <w:rsid w:val="00935FB8"/>
    <w:rsid w:val="00936F56"/>
    <w:rsid w:val="0094279A"/>
    <w:rsid w:val="00950DC9"/>
    <w:rsid w:val="00957AB2"/>
    <w:rsid w:val="00960305"/>
    <w:rsid w:val="00960B47"/>
    <w:rsid w:val="00960C91"/>
    <w:rsid w:val="009628AF"/>
    <w:rsid w:val="00963418"/>
    <w:rsid w:val="00970CA5"/>
    <w:rsid w:val="009725B2"/>
    <w:rsid w:val="009A25FF"/>
    <w:rsid w:val="009A5165"/>
    <w:rsid w:val="009A7900"/>
    <w:rsid w:val="009B0E8D"/>
    <w:rsid w:val="009C32EA"/>
    <w:rsid w:val="009D538F"/>
    <w:rsid w:val="009D55FE"/>
    <w:rsid w:val="009E0A5F"/>
    <w:rsid w:val="009E0EF9"/>
    <w:rsid w:val="009F10C9"/>
    <w:rsid w:val="00A01511"/>
    <w:rsid w:val="00A02FA5"/>
    <w:rsid w:val="00A03876"/>
    <w:rsid w:val="00A32FC6"/>
    <w:rsid w:val="00A33FBD"/>
    <w:rsid w:val="00A37596"/>
    <w:rsid w:val="00A47014"/>
    <w:rsid w:val="00A55A71"/>
    <w:rsid w:val="00A631B7"/>
    <w:rsid w:val="00A70717"/>
    <w:rsid w:val="00A801B9"/>
    <w:rsid w:val="00A8609B"/>
    <w:rsid w:val="00AA047B"/>
    <w:rsid w:val="00AB343F"/>
    <w:rsid w:val="00AB3CE0"/>
    <w:rsid w:val="00AB7401"/>
    <w:rsid w:val="00AC0D48"/>
    <w:rsid w:val="00AD2BBE"/>
    <w:rsid w:val="00AD5DBC"/>
    <w:rsid w:val="00AE2A62"/>
    <w:rsid w:val="00AE5FB3"/>
    <w:rsid w:val="00AE644D"/>
    <w:rsid w:val="00AF506A"/>
    <w:rsid w:val="00B0283A"/>
    <w:rsid w:val="00B127EC"/>
    <w:rsid w:val="00B1332E"/>
    <w:rsid w:val="00B1616C"/>
    <w:rsid w:val="00B21661"/>
    <w:rsid w:val="00B23108"/>
    <w:rsid w:val="00B32E23"/>
    <w:rsid w:val="00B3498B"/>
    <w:rsid w:val="00B40C4B"/>
    <w:rsid w:val="00B60245"/>
    <w:rsid w:val="00B7260E"/>
    <w:rsid w:val="00B72B99"/>
    <w:rsid w:val="00B73D40"/>
    <w:rsid w:val="00BA0BE3"/>
    <w:rsid w:val="00BA280F"/>
    <w:rsid w:val="00BC16AD"/>
    <w:rsid w:val="00BC16E6"/>
    <w:rsid w:val="00BD0512"/>
    <w:rsid w:val="00BD11E5"/>
    <w:rsid w:val="00BF1606"/>
    <w:rsid w:val="00BF55A1"/>
    <w:rsid w:val="00BF56D2"/>
    <w:rsid w:val="00C036A5"/>
    <w:rsid w:val="00C036C7"/>
    <w:rsid w:val="00C10569"/>
    <w:rsid w:val="00C22355"/>
    <w:rsid w:val="00C24E13"/>
    <w:rsid w:val="00C3328F"/>
    <w:rsid w:val="00C40AB1"/>
    <w:rsid w:val="00C7470F"/>
    <w:rsid w:val="00C86800"/>
    <w:rsid w:val="00C90A3F"/>
    <w:rsid w:val="00CA16E1"/>
    <w:rsid w:val="00CA49C3"/>
    <w:rsid w:val="00CC34FF"/>
    <w:rsid w:val="00CD56A9"/>
    <w:rsid w:val="00CD6A2F"/>
    <w:rsid w:val="00CF4A19"/>
    <w:rsid w:val="00CF5F1B"/>
    <w:rsid w:val="00CF6FEA"/>
    <w:rsid w:val="00D03CB4"/>
    <w:rsid w:val="00D0768B"/>
    <w:rsid w:val="00D2456B"/>
    <w:rsid w:val="00D246B0"/>
    <w:rsid w:val="00D256F7"/>
    <w:rsid w:val="00D262A7"/>
    <w:rsid w:val="00D31BBE"/>
    <w:rsid w:val="00D34762"/>
    <w:rsid w:val="00D420AE"/>
    <w:rsid w:val="00D467D5"/>
    <w:rsid w:val="00D53AFF"/>
    <w:rsid w:val="00D60A69"/>
    <w:rsid w:val="00D61AA8"/>
    <w:rsid w:val="00D62D6A"/>
    <w:rsid w:val="00D67F6F"/>
    <w:rsid w:val="00D75D95"/>
    <w:rsid w:val="00D85B4E"/>
    <w:rsid w:val="00DA17F8"/>
    <w:rsid w:val="00DA55A6"/>
    <w:rsid w:val="00DA6F07"/>
    <w:rsid w:val="00DB3720"/>
    <w:rsid w:val="00DB3A10"/>
    <w:rsid w:val="00DB4B7F"/>
    <w:rsid w:val="00DB51DA"/>
    <w:rsid w:val="00DD32C9"/>
    <w:rsid w:val="00DD4CC8"/>
    <w:rsid w:val="00DD547D"/>
    <w:rsid w:val="00DE02C0"/>
    <w:rsid w:val="00DE4536"/>
    <w:rsid w:val="00E1210F"/>
    <w:rsid w:val="00E1446F"/>
    <w:rsid w:val="00E20D16"/>
    <w:rsid w:val="00E323F3"/>
    <w:rsid w:val="00E468EC"/>
    <w:rsid w:val="00E50367"/>
    <w:rsid w:val="00E50384"/>
    <w:rsid w:val="00E53482"/>
    <w:rsid w:val="00E53525"/>
    <w:rsid w:val="00E53A0E"/>
    <w:rsid w:val="00E53EF2"/>
    <w:rsid w:val="00E57133"/>
    <w:rsid w:val="00E645E0"/>
    <w:rsid w:val="00E67205"/>
    <w:rsid w:val="00E70847"/>
    <w:rsid w:val="00E819EA"/>
    <w:rsid w:val="00E81A1C"/>
    <w:rsid w:val="00E82FAF"/>
    <w:rsid w:val="00E920FC"/>
    <w:rsid w:val="00E92827"/>
    <w:rsid w:val="00E94449"/>
    <w:rsid w:val="00EA11C1"/>
    <w:rsid w:val="00EB2818"/>
    <w:rsid w:val="00EB42FC"/>
    <w:rsid w:val="00EB5168"/>
    <w:rsid w:val="00ED278A"/>
    <w:rsid w:val="00EE4792"/>
    <w:rsid w:val="00EE6043"/>
    <w:rsid w:val="00EF7481"/>
    <w:rsid w:val="00F11555"/>
    <w:rsid w:val="00F116F1"/>
    <w:rsid w:val="00F11DA4"/>
    <w:rsid w:val="00F200BB"/>
    <w:rsid w:val="00F35306"/>
    <w:rsid w:val="00F379B2"/>
    <w:rsid w:val="00F4058E"/>
    <w:rsid w:val="00F51254"/>
    <w:rsid w:val="00F60742"/>
    <w:rsid w:val="00F73B91"/>
    <w:rsid w:val="00F75E1A"/>
    <w:rsid w:val="00F8080E"/>
    <w:rsid w:val="00F851D8"/>
    <w:rsid w:val="00F87879"/>
    <w:rsid w:val="00FA7286"/>
    <w:rsid w:val="00FB3C52"/>
    <w:rsid w:val="00FB676E"/>
    <w:rsid w:val="00FC5BC0"/>
    <w:rsid w:val="00FD0265"/>
    <w:rsid w:val="00FD1F77"/>
    <w:rsid w:val="00FD59FC"/>
    <w:rsid w:val="00FD76EE"/>
    <w:rsid w:val="00FF2DB9"/>
    <w:rsid w:val="00F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 fill="f" fillcolor="white" stroke="f">
      <v:fill color="white" on="f"/>
      <v:stroke on="f"/>
      <o:colormenu v:ext="edit" strokecolor="none [3213]"/>
    </o:shapedefaults>
    <o:shapelayout v:ext="edit">
      <o:idmap v:ext="edit" data="2"/>
      <o:rules v:ext="edit">
        <o:r id="V:Rule2" type="connector" idref="#_x0000_s2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1034"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5C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6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68E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68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68EC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4B706C"/>
    <w:pPr>
      <w:ind w:left="720"/>
    </w:pPr>
  </w:style>
  <w:style w:type="paragraph" w:styleId="a9">
    <w:name w:val="Normal (Web)"/>
    <w:aliases w:val="Обычный (веб)1,Обычный (Web),Обычный (веб)1 Знак Знак Зн,Обычный (веб)1 Знак Знак Зн Знак Знак Знак,Знак4 Знак Знак,Знак4,Знак4 Знак Знак Знак Знак,Знак4 Знак"/>
    <w:basedOn w:val="a"/>
    <w:link w:val="aa"/>
    <w:uiPriority w:val="99"/>
    <w:unhideWhenUsed/>
    <w:rsid w:val="00870CD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8704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8704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7AB2"/>
  </w:style>
  <w:style w:type="character" w:styleId="ad">
    <w:name w:val="Strong"/>
    <w:uiPriority w:val="99"/>
    <w:qFormat/>
    <w:rsid w:val="00957AB2"/>
    <w:rPr>
      <w:b/>
      <w:bCs/>
    </w:rPr>
  </w:style>
  <w:style w:type="character" w:customStyle="1" w:styleId="aa">
    <w:name w:val="Обычный (веб) Знак"/>
    <w:aliases w:val="Обычный (веб)1 Знак,Обычный (Web) Знак,Обычный (веб)1 Знак Знак Зн Знак,Обычный (веб)1 Знак Знак Зн Знак Знак Знак Знак,Знак4 Знак Знак Знак,Знак4 Знак1,Знак4 Знак Знак Знак Знак Знак,Знак4 Знак Знак1"/>
    <w:link w:val="a9"/>
    <w:rsid w:val="00957AB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441034"/>
    <w:rPr>
      <w:rFonts w:ascii="Arial" w:eastAsia="Times New Roman" w:hAnsi="Arial"/>
      <w:b/>
      <w:bCs/>
      <w:sz w:val="22"/>
      <w:szCs w:val="24"/>
    </w:rPr>
  </w:style>
  <w:style w:type="paragraph" w:styleId="ae">
    <w:name w:val="Body Text"/>
    <w:basedOn w:val="a"/>
    <w:link w:val="af"/>
    <w:rsid w:val="00441034"/>
    <w:pPr>
      <w:spacing w:after="120"/>
    </w:pPr>
  </w:style>
  <w:style w:type="character" w:customStyle="1" w:styleId="af">
    <w:name w:val="Основной текст Знак"/>
    <w:link w:val="ae"/>
    <w:rsid w:val="00441034"/>
    <w:rPr>
      <w:rFonts w:ascii="Times New Roman" w:eastAsia="Times New Roman" w:hAnsi="Times New Roman"/>
      <w:sz w:val="24"/>
      <w:szCs w:val="24"/>
    </w:rPr>
  </w:style>
  <w:style w:type="paragraph" w:styleId="af0">
    <w:name w:val="Plain Text"/>
    <w:basedOn w:val="a"/>
    <w:link w:val="af1"/>
    <w:rsid w:val="00441034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441034"/>
    <w:rPr>
      <w:rFonts w:ascii="Courier New" w:eastAsia="Times New Roman" w:hAnsi="Courier New"/>
    </w:rPr>
  </w:style>
  <w:style w:type="paragraph" w:customStyle="1" w:styleId="21">
    <w:name w:val="Основной текст 21"/>
    <w:basedOn w:val="a"/>
    <w:rsid w:val="00441034"/>
    <w:rPr>
      <w:rFonts w:ascii="Arial" w:hAnsi="Arial"/>
      <w:szCs w:val="20"/>
    </w:rPr>
  </w:style>
  <w:style w:type="paragraph" w:customStyle="1" w:styleId="5">
    <w:name w:val="Стиль5"/>
    <w:basedOn w:val="a"/>
    <w:rsid w:val="00441034"/>
    <w:pPr>
      <w:numPr>
        <w:numId w:val="1"/>
      </w:numPr>
      <w:spacing w:before="100" w:beforeAutospacing="1" w:after="100" w:afterAutospacing="1"/>
    </w:pPr>
    <w:rPr>
      <w:rFonts w:ascii="Book Antiqua" w:hAnsi="Book Antiqua" w:cs="Arial"/>
      <w:sz w:val="20"/>
      <w:szCs w:val="20"/>
    </w:rPr>
  </w:style>
  <w:style w:type="character" w:styleId="af2">
    <w:name w:val="Emphasis"/>
    <w:qFormat/>
    <w:rsid w:val="00441034"/>
    <w:rPr>
      <w:i/>
      <w:iCs/>
    </w:rPr>
  </w:style>
  <w:style w:type="character" w:customStyle="1" w:styleId="s0">
    <w:name w:val="s0"/>
    <w:rsid w:val="004410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44103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44103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val">
    <w:name w:val="val"/>
    <w:basedOn w:val="a0"/>
    <w:rsid w:val="00970CA5"/>
  </w:style>
  <w:style w:type="paragraph" w:customStyle="1" w:styleId="af3">
    <w:basedOn w:val="a"/>
    <w:next w:val="a9"/>
    <w:rsid w:val="0085617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1742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r-profi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D8E3-1BFA-4833-978B-F94B42D3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4888</CharactersWithSpaces>
  <SharedDoc>false</SharedDoc>
  <HLinks>
    <vt:vector size="24" baseType="variant">
      <vt:variant>
        <vt:i4>5636114</vt:i4>
      </vt:variant>
      <vt:variant>
        <vt:i4>6</vt:i4>
      </vt:variant>
      <vt:variant>
        <vt:i4>0</vt:i4>
      </vt:variant>
      <vt:variant>
        <vt:i4>5</vt:i4>
      </vt:variant>
      <vt:variant>
        <vt:lpwstr>http://www.kazlands.kz/karagandadgp.shtm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http://www.hr-profi.kz/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mailto:504045@hr-profi.kz</vt:lpwstr>
      </vt:variant>
      <vt:variant>
        <vt:lpwstr/>
      </vt:variant>
      <vt:variant>
        <vt:i4>1507455</vt:i4>
      </vt:variant>
      <vt:variant>
        <vt:i4>0</vt:i4>
      </vt:variant>
      <vt:variant>
        <vt:i4>0</vt:i4>
      </vt:variant>
      <vt:variant>
        <vt:i4>5</vt:i4>
      </vt:variant>
      <vt:variant>
        <vt:lpwstr>mailto:504045@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S-MAN</dc:creator>
  <cp:lastModifiedBy>User</cp:lastModifiedBy>
  <cp:revision>6</cp:revision>
  <cp:lastPrinted>2026-04-13T07:18:00Z</cp:lastPrinted>
  <dcterms:created xsi:type="dcterms:W3CDTF">2026-04-09T11:10:00Z</dcterms:created>
  <dcterms:modified xsi:type="dcterms:W3CDTF">2026-04-13T07:19:00Z</dcterms:modified>
</cp:coreProperties>
</file>